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98882E0" w:rsidR="001E41F3" w:rsidRDefault="001E41F3">
      <w:pPr>
        <w:pStyle w:val="CRCoverPage"/>
        <w:tabs>
          <w:tab w:val="right" w:pos="9639"/>
        </w:tabs>
        <w:spacing w:after="0"/>
        <w:rPr>
          <w:b/>
          <w:i/>
          <w:noProof/>
          <w:sz w:val="28"/>
        </w:rPr>
      </w:pPr>
      <w:r>
        <w:rPr>
          <w:b/>
          <w:noProof/>
          <w:sz w:val="24"/>
        </w:rPr>
        <w:t>3GPP TSG-</w:t>
      </w:r>
      <w:r w:rsidR="00DE06A7">
        <w:fldChar w:fldCharType="begin"/>
      </w:r>
      <w:r w:rsidR="00DE06A7">
        <w:instrText xml:space="preserve"> DOCPROPERTY  TSG/WGRef  \* MERGEFORMAT </w:instrText>
      </w:r>
      <w:r w:rsidR="00DE06A7">
        <w:fldChar w:fldCharType="separate"/>
      </w:r>
      <w:r w:rsidR="002F4CFA">
        <w:rPr>
          <w:b/>
          <w:noProof/>
          <w:sz w:val="24"/>
        </w:rPr>
        <w:t>SA2</w:t>
      </w:r>
      <w:r w:rsidR="00DE06A7">
        <w:rPr>
          <w:b/>
          <w:noProof/>
          <w:sz w:val="24"/>
        </w:rPr>
        <w:fldChar w:fldCharType="end"/>
      </w:r>
      <w:r w:rsidR="00C66BA2">
        <w:rPr>
          <w:b/>
          <w:noProof/>
          <w:sz w:val="24"/>
        </w:rPr>
        <w:t xml:space="preserve"> </w:t>
      </w:r>
      <w:r>
        <w:rPr>
          <w:b/>
          <w:noProof/>
          <w:sz w:val="24"/>
        </w:rPr>
        <w:t>Meeting #</w:t>
      </w:r>
      <w:r w:rsidR="002F4CFA">
        <w:rPr>
          <w:b/>
          <w:noProof/>
          <w:sz w:val="24"/>
        </w:rPr>
        <w:t>145E</w:t>
      </w:r>
      <w:r>
        <w:rPr>
          <w:b/>
          <w:i/>
          <w:noProof/>
          <w:sz w:val="28"/>
        </w:rPr>
        <w:tab/>
      </w:r>
      <w:r w:rsidR="006D7CB7" w:rsidRPr="006D7CB7">
        <w:rPr>
          <w:b/>
          <w:i/>
          <w:noProof/>
          <w:sz w:val="28"/>
        </w:rPr>
        <w:t>S2-2103820</w:t>
      </w:r>
      <w:r w:rsidR="00D91937">
        <w:rPr>
          <w:b/>
          <w:i/>
          <w:noProof/>
          <w:sz w:val="28"/>
        </w:rPr>
        <w:t xml:space="preserve"> </w:t>
      </w:r>
    </w:p>
    <w:p w14:paraId="7CB45193" w14:textId="01D7EDB6" w:rsidR="001E41F3" w:rsidRDefault="00DE06A7" w:rsidP="005E2C44">
      <w:pPr>
        <w:pStyle w:val="CRCoverPage"/>
        <w:outlineLvl w:val="0"/>
        <w:rPr>
          <w:b/>
          <w:noProof/>
          <w:sz w:val="24"/>
        </w:rPr>
      </w:pPr>
      <w:r>
        <w:fldChar w:fldCharType="begin"/>
      </w:r>
      <w:r>
        <w:instrText xml:space="preserve"> DOCPROPERTY  Location  \* MERGEFORMAT </w:instrText>
      </w:r>
      <w:r>
        <w:fldChar w:fldCharType="separate"/>
      </w:r>
      <w:r w:rsidR="002F4CFA">
        <w:rPr>
          <w:b/>
          <w:noProof/>
          <w:sz w:val="24"/>
        </w:rPr>
        <w:t>Electronic</w:t>
      </w:r>
      <w:r>
        <w:rPr>
          <w:b/>
          <w:noProof/>
          <w:sz w:val="24"/>
        </w:rPr>
        <w:fldChar w:fldCharType="end"/>
      </w:r>
      <w:r w:rsidR="001E41F3">
        <w:rPr>
          <w:b/>
          <w:noProof/>
          <w:sz w:val="24"/>
        </w:rPr>
        <w:t xml:space="preserve">,  </w:t>
      </w:r>
      <w:r w:rsidR="004679D8">
        <w:rPr>
          <w:rFonts w:eastAsia="Arial Unicode MS" w:cs="Arial"/>
          <w:b/>
          <w:bCs/>
          <w:sz w:val="24"/>
        </w:rPr>
        <w:t>May 17 – May 28,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D575FE" w:rsidR="001E41F3" w:rsidRPr="00410371" w:rsidRDefault="00D91937" w:rsidP="00D76C49">
            <w:pPr>
              <w:pStyle w:val="CRCoverPage"/>
              <w:spacing w:after="0"/>
              <w:jc w:val="center"/>
              <w:rPr>
                <w:b/>
                <w:noProof/>
                <w:sz w:val="28"/>
              </w:rPr>
            </w:pPr>
            <w:r w:rsidRPr="00D76C49">
              <w:rPr>
                <w:b/>
                <w:noProof/>
                <w:sz w:val="28"/>
              </w:rPr>
              <w:t>23.</w:t>
            </w:r>
            <w:r w:rsidR="00D76C49">
              <w:rPr>
                <w:b/>
                <w:noProof/>
                <w:sz w:val="28"/>
              </w:rPr>
              <w:t>50</w:t>
            </w:r>
            <w:r w:rsidR="009E0006">
              <w:rPr>
                <w:b/>
                <w:noProof/>
                <w:sz w:val="28"/>
              </w:rPr>
              <w:t>3</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15123FEB" w:rsidR="001E41F3" w:rsidRPr="00410371" w:rsidRDefault="006D7CB7" w:rsidP="006D7CB7">
            <w:pPr>
              <w:pStyle w:val="CRCoverPage"/>
              <w:spacing w:after="0"/>
              <w:rPr>
                <w:noProof/>
              </w:rPr>
            </w:pPr>
            <w:r w:rsidRPr="006D7CB7">
              <w:rPr>
                <w:b/>
                <w:noProof/>
                <w:sz w:val="28"/>
              </w:rPr>
              <w:t>0573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D1AD22" w:rsidR="001E41F3" w:rsidRPr="00410371" w:rsidRDefault="00A35691" w:rsidP="00A35691">
            <w:pPr>
              <w:pStyle w:val="CRCoverPage"/>
              <w:spacing w:after="0"/>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4FAAF" w:rsidR="001E41F3" w:rsidRPr="00410371" w:rsidRDefault="00D76C49">
            <w:pPr>
              <w:pStyle w:val="CRCoverPage"/>
              <w:spacing w:after="0"/>
              <w:jc w:val="center"/>
              <w:rPr>
                <w:noProof/>
                <w:sz w:val="28"/>
              </w:rPr>
            </w:pPr>
            <w:r w:rsidRPr="00D76C49">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11468E" w:rsidR="001E41F3" w:rsidRDefault="009E0006">
            <w:pPr>
              <w:pStyle w:val="CRCoverPage"/>
              <w:spacing w:after="0"/>
              <w:ind w:left="100"/>
              <w:rPr>
                <w:noProof/>
              </w:rPr>
            </w:pPr>
            <w:r>
              <w:t>Reporting Change of PDUID by the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8F6E9" w:rsidR="001E41F3" w:rsidRDefault="00D76C4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8BD4" w:rsidR="001E41F3" w:rsidRDefault="00ED089F">
            <w:pPr>
              <w:pStyle w:val="CRCoverPage"/>
              <w:spacing w:after="0"/>
              <w:ind w:left="100"/>
              <w:rPr>
                <w:noProof/>
              </w:rPr>
            </w:pPr>
            <w:r w:rsidRPr="00FB7C89">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C73CBF" w:rsidR="001E41F3" w:rsidRDefault="00D76C49">
            <w:pPr>
              <w:pStyle w:val="CRCoverPage"/>
              <w:spacing w:after="0"/>
              <w:ind w:left="100"/>
              <w:rPr>
                <w:noProof/>
              </w:rPr>
            </w:pPr>
            <w:r>
              <w:t>2021-05-07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6F903B" w:rsidR="001E41F3" w:rsidRDefault="00D76C49"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Default="00D76C49">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D1405" w14:paraId="1256F52C" w14:textId="77777777" w:rsidTr="00547111">
        <w:tc>
          <w:tcPr>
            <w:tcW w:w="2694" w:type="dxa"/>
            <w:gridSpan w:val="2"/>
            <w:tcBorders>
              <w:top w:val="single" w:sz="4" w:space="0" w:color="auto"/>
              <w:left w:val="single" w:sz="4" w:space="0" w:color="auto"/>
            </w:tcBorders>
          </w:tcPr>
          <w:p w14:paraId="52C87DB0" w14:textId="77777777" w:rsidR="00AD1405" w:rsidRDefault="00AD1405" w:rsidP="00AD14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5F7AB1" w14:textId="4A55DB85" w:rsidR="00B326E8" w:rsidRDefault="00AD1405" w:rsidP="00B15D1E">
            <w:pPr>
              <w:pStyle w:val="CRCoverPage"/>
              <w:spacing w:after="0"/>
              <w:ind w:left="100"/>
              <w:rPr>
                <w:noProof/>
              </w:rPr>
            </w:pPr>
            <w:r>
              <w:rPr>
                <w:noProof/>
              </w:rPr>
              <w:t xml:space="preserve">Last SA2 meeting, </w:t>
            </w:r>
            <w:r w:rsidRPr="00B47145">
              <w:rPr>
                <w:noProof/>
              </w:rPr>
              <w:t>S2-2103503</w:t>
            </w:r>
            <w:r>
              <w:rPr>
                <w:noProof/>
              </w:rPr>
              <w:t xml:space="preserve"> was agreed that specifies that the 5GS DDNMF requests the PDUID assigned to a UE and subscribes to notifications of changes of the PDUID to the PCF using Npcf_AMPolicyAuthorization. However the </w:t>
            </w:r>
            <w:r w:rsidR="00B15D1E">
              <w:rPr>
                <w:noProof/>
              </w:rPr>
              <w:t>list of events is not updated yet</w:t>
            </w:r>
            <w:r w:rsidR="00B326E8">
              <w:rPr>
                <w:noProof/>
              </w:rPr>
              <w:t>,</w:t>
            </w:r>
          </w:p>
          <w:p w14:paraId="5AD35FD9" w14:textId="77777777" w:rsidR="00B326E8" w:rsidRDefault="00B326E8" w:rsidP="00B15D1E">
            <w:pPr>
              <w:pStyle w:val="CRCoverPage"/>
              <w:spacing w:after="0"/>
              <w:ind w:left="100"/>
              <w:rPr>
                <w:noProof/>
              </w:rPr>
            </w:pPr>
          </w:p>
          <w:p w14:paraId="708AA7DE" w14:textId="1682A587" w:rsidR="00AD1405" w:rsidRPr="00841CB0" w:rsidRDefault="00B326E8" w:rsidP="00B15D1E">
            <w:pPr>
              <w:pStyle w:val="CRCoverPage"/>
              <w:spacing w:after="0"/>
              <w:ind w:left="100"/>
              <w:rPr>
                <w:lang w:val="en-US" w:eastAsia="en-GB"/>
              </w:rPr>
            </w:pPr>
            <w:r>
              <w:rPr>
                <w:noProof/>
              </w:rPr>
              <w:t>T</w:t>
            </w:r>
            <w:r w:rsidR="00AD1405">
              <w:rPr>
                <w:noProof/>
              </w:rPr>
              <w:t>he 5GS DDNMF discovers the PCF for the UE</w:t>
            </w:r>
            <w:r>
              <w:rPr>
                <w:noProof/>
              </w:rPr>
              <w:t xml:space="preserve">, the claus for binding a NF request for a UE to the PCF for that UE is not updated to show the 5G DDNMF. </w:t>
            </w:r>
          </w:p>
        </w:tc>
      </w:tr>
      <w:tr w:rsidR="00AD1405" w14:paraId="4CA74D09" w14:textId="77777777" w:rsidTr="00547111">
        <w:tc>
          <w:tcPr>
            <w:tcW w:w="2694" w:type="dxa"/>
            <w:gridSpan w:val="2"/>
            <w:tcBorders>
              <w:left w:val="single" w:sz="4" w:space="0" w:color="auto"/>
            </w:tcBorders>
          </w:tcPr>
          <w:p w14:paraId="2D0866D6" w14:textId="77777777" w:rsidR="00AD1405" w:rsidRDefault="00AD1405" w:rsidP="00AD1405">
            <w:pPr>
              <w:pStyle w:val="CRCoverPage"/>
              <w:spacing w:after="0"/>
              <w:rPr>
                <w:b/>
                <w:i/>
                <w:noProof/>
                <w:sz w:val="8"/>
                <w:szCs w:val="8"/>
              </w:rPr>
            </w:pPr>
          </w:p>
        </w:tc>
        <w:tc>
          <w:tcPr>
            <w:tcW w:w="6946" w:type="dxa"/>
            <w:gridSpan w:val="9"/>
            <w:tcBorders>
              <w:right w:val="single" w:sz="4" w:space="0" w:color="auto"/>
            </w:tcBorders>
          </w:tcPr>
          <w:p w14:paraId="365DEF04" w14:textId="77777777" w:rsidR="00AD1405" w:rsidRDefault="00AD1405" w:rsidP="00AD1405">
            <w:pPr>
              <w:pStyle w:val="CRCoverPage"/>
              <w:spacing w:after="0"/>
              <w:rPr>
                <w:noProof/>
                <w:sz w:val="8"/>
                <w:szCs w:val="8"/>
              </w:rPr>
            </w:pPr>
          </w:p>
        </w:tc>
      </w:tr>
      <w:tr w:rsidR="00AD1405" w14:paraId="21016551" w14:textId="77777777" w:rsidTr="00547111">
        <w:tc>
          <w:tcPr>
            <w:tcW w:w="2694" w:type="dxa"/>
            <w:gridSpan w:val="2"/>
            <w:tcBorders>
              <w:left w:val="single" w:sz="4" w:space="0" w:color="auto"/>
            </w:tcBorders>
          </w:tcPr>
          <w:p w14:paraId="49433147" w14:textId="77777777" w:rsidR="00AD1405" w:rsidRDefault="00AD1405" w:rsidP="00AD14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F199EC" w14:textId="77777777" w:rsidR="00AD1405" w:rsidRDefault="00B326E8" w:rsidP="00AD1405">
            <w:pPr>
              <w:pStyle w:val="CRCoverPage"/>
              <w:spacing w:after="0"/>
              <w:ind w:left="100"/>
              <w:rPr>
                <w:noProof/>
              </w:rPr>
            </w:pPr>
            <w:r>
              <w:rPr>
                <w:noProof/>
              </w:rPr>
              <w:t>Update the list of events exposed by the PCF</w:t>
            </w:r>
          </w:p>
          <w:p w14:paraId="31C656EC" w14:textId="3FF74759" w:rsidR="00B326E8" w:rsidRDefault="00B326E8" w:rsidP="00AD1405">
            <w:pPr>
              <w:pStyle w:val="CRCoverPage"/>
              <w:spacing w:after="0"/>
              <w:ind w:left="100"/>
              <w:rPr>
                <w:noProof/>
              </w:rPr>
            </w:pPr>
            <w:r>
              <w:rPr>
                <w:noProof/>
              </w:rPr>
              <w:t>Include 5GS DDNMF as one of the possible NF consumers of BSF services.</w:t>
            </w:r>
          </w:p>
        </w:tc>
      </w:tr>
      <w:tr w:rsidR="00AD1405" w14:paraId="1F886379" w14:textId="77777777" w:rsidTr="00547111">
        <w:tc>
          <w:tcPr>
            <w:tcW w:w="2694" w:type="dxa"/>
            <w:gridSpan w:val="2"/>
            <w:tcBorders>
              <w:left w:val="single" w:sz="4" w:space="0" w:color="auto"/>
            </w:tcBorders>
          </w:tcPr>
          <w:p w14:paraId="4D989623" w14:textId="77777777" w:rsidR="00AD1405" w:rsidRDefault="00AD1405" w:rsidP="00AD1405">
            <w:pPr>
              <w:pStyle w:val="CRCoverPage"/>
              <w:spacing w:after="0"/>
              <w:rPr>
                <w:b/>
                <w:i/>
                <w:noProof/>
                <w:sz w:val="8"/>
                <w:szCs w:val="8"/>
              </w:rPr>
            </w:pPr>
          </w:p>
        </w:tc>
        <w:tc>
          <w:tcPr>
            <w:tcW w:w="6946" w:type="dxa"/>
            <w:gridSpan w:val="9"/>
            <w:tcBorders>
              <w:right w:val="single" w:sz="4" w:space="0" w:color="auto"/>
            </w:tcBorders>
          </w:tcPr>
          <w:p w14:paraId="71C4A204" w14:textId="77777777" w:rsidR="00AD1405" w:rsidRDefault="00AD1405" w:rsidP="00AD1405">
            <w:pPr>
              <w:pStyle w:val="CRCoverPage"/>
              <w:spacing w:after="0"/>
              <w:rPr>
                <w:noProof/>
                <w:sz w:val="8"/>
                <w:szCs w:val="8"/>
              </w:rPr>
            </w:pPr>
          </w:p>
        </w:tc>
      </w:tr>
      <w:tr w:rsidR="00AD1405" w14:paraId="678D7BF9" w14:textId="77777777" w:rsidTr="00547111">
        <w:tc>
          <w:tcPr>
            <w:tcW w:w="2694" w:type="dxa"/>
            <w:gridSpan w:val="2"/>
            <w:tcBorders>
              <w:left w:val="single" w:sz="4" w:space="0" w:color="auto"/>
              <w:bottom w:val="single" w:sz="4" w:space="0" w:color="auto"/>
            </w:tcBorders>
          </w:tcPr>
          <w:p w14:paraId="4E5CE1B6" w14:textId="77777777" w:rsidR="00AD1405" w:rsidRDefault="00AD1405" w:rsidP="00AD14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E1E84A" w:rsidR="00AD1405" w:rsidRDefault="00AD1405" w:rsidP="00AD1405">
            <w:pPr>
              <w:pStyle w:val="CRCoverPage"/>
              <w:spacing w:after="0"/>
              <w:ind w:left="100"/>
              <w:rPr>
                <w:noProof/>
              </w:rPr>
            </w:pPr>
            <w:r>
              <w:rPr>
                <w:noProof/>
              </w:rPr>
              <w:t>Incomplete specification of the PD</w:t>
            </w:r>
            <w:r w:rsidR="00B326E8">
              <w:rPr>
                <w:noProof/>
              </w:rPr>
              <w:t>UI</w:t>
            </w:r>
            <w:r>
              <w:rPr>
                <w:noProof/>
              </w:rPr>
              <w:t>D management.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C6F13D" w:rsidR="001E41F3" w:rsidRDefault="00C40FF1">
            <w:pPr>
              <w:pStyle w:val="CRCoverPage"/>
              <w:spacing w:after="0"/>
              <w:ind w:left="100"/>
              <w:rPr>
                <w:noProof/>
              </w:rPr>
            </w:pPr>
            <w:r>
              <w:rPr>
                <w:rFonts w:eastAsia="Malgun Gothic"/>
              </w:rPr>
              <w:t xml:space="preserve">5.2.1, </w:t>
            </w:r>
            <w:r w:rsidR="008D6E3D">
              <w:rPr>
                <w:rFonts w:eastAsia="Malgun Gothic"/>
              </w:rPr>
              <w:t>5.2.3.3.1,</w:t>
            </w:r>
            <w:r w:rsidR="008D6E3D">
              <w:rPr>
                <w:rFonts w:eastAsia="SimSun"/>
                <w:lang w:eastAsia="zh-CN"/>
              </w:rPr>
              <w:t xml:space="preserve"> 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7A074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57E1B0" w:rsidR="001E41F3" w:rsidRDefault="00363E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163D9E" w:rsidR="001E41F3" w:rsidRDefault="00363E3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439C22" w14:textId="7AC1860B" w:rsidR="008D6E3D" w:rsidRPr="008D6E3D" w:rsidRDefault="008D6E3D" w:rsidP="008D6E3D">
      <w:pPr>
        <w:rPr>
          <w:noProof/>
          <w:color w:val="FF0000"/>
          <w:sz w:val="28"/>
          <w:szCs w:val="28"/>
        </w:rPr>
      </w:pPr>
      <w:bookmarkStart w:id="1" w:name="_Toc20204441"/>
      <w:bookmarkStart w:id="2" w:name="_Toc27895140"/>
      <w:bookmarkStart w:id="3" w:name="_Toc36192237"/>
      <w:bookmarkStart w:id="4" w:name="_Toc45193350"/>
      <w:bookmarkStart w:id="5" w:name="_Toc47592982"/>
      <w:bookmarkStart w:id="6" w:name="_Toc51835069"/>
      <w:bookmarkStart w:id="7" w:name="_Toc68062281"/>
      <w:r w:rsidRPr="008D6E3D">
        <w:rPr>
          <w:noProof/>
          <w:color w:val="FF0000"/>
          <w:sz w:val="28"/>
          <w:szCs w:val="28"/>
        </w:rPr>
        <w:lastRenderedPageBreak/>
        <w:t>----------------------------------------First Change---------------------------------------------</w:t>
      </w:r>
    </w:p>
    <w:p w14:paraId="2C192959" w14:textId="77777777" w:rsidR="000E3E3A" w:rsidRPr="00F70B61" w:rsidRDefault="000E3E3A" w:rsidP="000E3E3A">
      <w:pPr>
        <w:pStyle w:val="Heading3"/>
        <w:rPr>
          <w:lang w:eastAsia="zh-CN"/>
        </w:rPr>
      </w:pPr>
      <w:bookmarkStart w:id="8" w:name="_Toc19197299"/>
      <w:bookmarkStart w:id="9" w:name="_Toc27896452"/>
      <w:bookmarkStart w:id="10" w:name="_Toc36192620"/>
      <w:bookmarkStart w:id="11" w:name="_Toc37076351"/>
      <w:bookmarkStart w:id="12" w:name="_Toc45194797"/>
      <w:bookmarkStart w:id="13" w:name="_Toc47594209"/>
      <w:bookmarkStart w:id="14" w:name="_Toc51836840"/>
      <w:bookmarkStart w:id="15" w:name="_Toc68066518"/>
      <w:bookmarkStart w:id="16" w:name="_Toc68066541"/>
      <w:bookmarkStart w:id="17" w:name="_Toc68062351"/>
      <w:bookmarkEnd w:id="1"/>
      <w:bookmarkEnd w:id="2"/>
      <w:bookmarkEnd w:id="3"/>
      <w:bookmarkEnd w:id="4"/>
      <w:bookmarkEnd w:id="5"/>
      <w:bookmarkEnd w:id="6"/>
      <w:bookmarkEnd w:id="7"/>
      <w:r w:rsidRPr="00F70B61">
        <w:rPr>
          <w:rFonts w:hint="eastAsia"/>
          <w:lang w:eastAsia="zh-CN"/>
        </w:rPr>
        <w:t>5</w:t>
      </w:r>
      <w:r w:rsidRPr="00F70B61">
        <w:t>.2.1</w:t>
      </w:r>
      <w:r w:rsidRPr="00F70B61">
        <w:tab/>
        <w:t xml:space="preserve">Non-roaming </w:t>
      </w:r>
      <w:r w:rsidRPr="00F70B61">
        <w:rPr>
          <w:lang w:eastAsia="zh-CN"/>
        </w:rPr>
        <w:t>architecture</w:t>
      </w:r>
      <w:bookmarkEnd w:id="8"/>
      <w:bookmarkEnd w:id="9"/>
      <w:bookmarkEnd w:id="10"/>
      <w:bookmarkEnd w:id="11"/>
      <w:bookmarkEnd w:id="12"/>
      <w:bookmarkEnd w:id="13"/>
      <w:bookmarkEnd w:id="14"/>
      <w:bookmarkEnd w:id="15"/>
    </w:p>
    <w:p w14:paraId="5C540A61" w14:textId="77777777" w:rsidR="000E3E3A" w:rsidRPr="00F70B61" w:rsidRDefault="000E3E3A" w:rsidP="000E3E3A">
      <w:bookmarkStart w:id="18" w:name="_Hlk496905240"/>
      <w:r w:rsidRPr="00F70B61">
        <w:t>The reference architecture of policy and charging control framework for the 5G System</w:t>
      </w:r>
      <w:bookmarkEnd w:id="18"/>
      <w:r w:rsidRPr="00F70B61">
        <w:t xml:space="preserve"> is comprised by the functions of the Policy Control Function (PCF), the Session Management Function (SMF), the User Plane Function (UPF), the Access and Mobility Management Function (AMF), the Network Exposure Functionality (NEF), the Network Data Analytics Function (NWDAF), the</w:t>
      </w:r>
      <w:r>
        <w:t xml:space="preserve"> Charging Function (CHF)</w:t>
      </w:r>
      <w:r w:rsidRPr="00F70B61">
        <w:rPr>
          <w:rFonts w:eastAsia="DengXian" w:hint="eastAsia"/>
        </w:rPr>
        <w:t>,</w:t>
      </w:r>
      <w:r w:rsidRPr="00F70B61">
        <w:t xml:space="preserve"> the Application Function (AF)</w:t>
      </w:r>
      <w:r w:rsidRPr="00F70B61">
        <w:rPr>
          <w:rFonts w:hint="eastAsia"/>
        </w:rPr>
        <w:t xml:space="preserve"> </w:t>
      </w:r>
      <w:r w:rsidRPr="00F70B61">
        <w:t>and UDR (Unified Data Repository).</w:t>
      </w:r>
    </w:p>
    <w:p w14:paraId="1F1F1D48" w14:textId="77777777" w:rsidR="000E3E3A" w:rsidRPr="00F70B61" w:rsidRDefault="000E3E3A" w:rsidP="000E3E3A">
      <w:r w:rsidRPr="00F70B61">
        <w:t>Figure 5.2.1-1 shows the service based representation and Figure 5.2.1-1a shows the reference point representation of the reference architecture of policy and charging control framework for the 5G System.</w:t>
      </w:r>
    </w:p>
    <w:p w14:paraId="07B3182B" w14:textId="77777777" w:rsidR="000E3E3A" w:rsidRDefault="000E3E3A" w:rsidP="000E3E3A">
      <w:pPr>
        <w:pStyle w:val="TH"/>
      </w:pPr>
      <w:r w:rsidRPr="00F70B61">
        <w:object w:dxaOrig="11095" w:dyaOrig="4600" w14:anchorId="063E95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200pt" o:ole="">
            <v:imagedata r:id="rId12" o:title=""/>
          </v:shape>
          <o:OLEObject Type="Embed" ProgID="Word.Picture.8" ShapeID="_x0000_i1025" DrawAspect="Content" ObjectID="_1682148506" r:id="rId13"/>
        </w:object>
      </w:r>
    </w:p>
    <w:p w14:paraId="7CB2E842" w14:textId="77777777" w:rsidR="000E3E3A" w:rsidRPr="00F70B61" w:rsidRDefault="000E3E3A" w:rsidP="000E3E3A">
      <w:pPr>
        <w:pStyle w:val="TF"/>
      </w:pPr>
      <w:r w:rsidRPr="00F70B61">
        <w:t>Figure 5.</w:t>
      </w:r>
      <w:r w:rsidRPr="00F70B61">
        <w:rPr>
          <w:lang w:val="en-US"/>
        </w:rPr>
        <w:t>2</w:t>
      </w:r>
      <w:r w:rsidRPr="00F70B61">
        <w:t>.1-1: Overall non-roaming reference architecture of policy and charging control framework for the 5G System (service based representation)</w:t>
      </w:r>
    </w:p>
    <w:bookmarkStart w:id="19" w:name="_MON_1600547904"/>
    <w:bookmarkEnd w:id="19"/>
    <w:p w14:paraId="7685267B" w14:textId="77777777" w:rsidR="000E3E3A" w:rsidRPr="007B1DBA" w:rsidRDefault="000E3E3A" w:rsidP="000E3E3A">
      <w:pPr>
        <w:pStyle w:val="TH"/>
      </w:pPr>
      <w:r w:rsidRPr="007B1DBA">
        <w:object w:dxaOrig="8835" w:dyaOrig="5531" w14:anchorId="29F160BE">
          <v:shape id="_x0000_i1026" type="#_x0000_t75" style="width:368pt;height:230.5pt" o:ole="">
            <v:imagedata r:id="rId14" o:title=""/>
          </v:shape>
          <o:OLEObject Type="Embed" ProgID="Word.Picture.8" ShapeID="_x0000_i1026" DrawAspect="Content" ObjectID="_1682148507" r:id="rId15"/>
        </w:object>
      </w:r>
    </w:p>
    <w:p w14:paraId="6D223C49" w14:textId="77777777" w:rsidR="000E3E3A" w:rsidRPr="00F70B61" w:rsidRDefault="000E3E3A" w:rsidP="000E3E3A">
      <w:pPr>
        <w:pStyle w:val="TF"/>
      </w:pPr>
      <w:r w:rsidRPr="00F70B61">
        <w:t>Figure 5.2.1-1a: Overall non-roaming reference architecture of policy and charging control framework for the 5G System</w:t>
      </w:r>
      <w:r w:rsidRPr="00F70B61" w:rsidDel="008A42A4">
        <w:t xml:space="preserve"> </w:t>
      </w:r>
      <w:r w:rsidRPr="00F70B61">
        <w:t>(reference point representation)</w:t>
      </w:r>
    </w:p>
    <w:p w14:paraId="556FA33F" w14:textId="77777777" w:rsidR="000E3E3A" w:rsidRPr="00F70B61" w:rsidRDefault="000E3E3A" w:rsidP="000E3E3A">
      <w:pPr>
        <w:pStyle w:val="NO"/>
      </w:pPr>
      <w:r w:rsidRPr="00F70B61">
        <w:t>NOTE 1:</w:t>
      </w:r>
      <w:r w:rsidRPr="00F70B61">
        <w:tab/>
        <w:t>The N4 reference point is not part of the 5G Policy Framework architecture but shown in the figures for completeness. See TS</w:t>
      </w:r>
      <w:r>
        <w:t> </w:t>
      </w:r>
      <w:r w:rsidRPr="00F70B61">
        <w:t>23.501</w:t>
      </w:r>
      <w:r>
        <w:t> </w:t>
      </w:r>
      <w:r w:rsidRPr="00F70B61">
        <w:t>[2] for N4 reference point definition.</w:t>
      </w:r>
    </w:p>
    <w:p w14:paraId="36D682ED" w14:textId="77777777" w:rsidR="000E3E3A" w:rsidRDefault="000E3E3A" w:rsidP="000E3E3A">
      <w:pPr>
        <w:pStyle w:val="NO"/>
      </w:pPr>
      <w:r w:rsidRPr="00F70B61">
        <w:lastRenderedPageBreak/>
        <w:t>NOTE</w:t>
      </w:r>
      <w:r>
        <w:t> </w:t>
      </w:r>
      <w:r w:rsidRPr="00F70B61">
        <w:t>2:</w:t>
      </w:r>
      <w:r>
        <w:tab/>
      </w:r>
      <w:r w:rsidRPr="00F70B61">
        <w:t xml:space="preserve">How the PCF/NEF stores/retrieves information related with policy subscription data or with application data is defined in </w:t>
      </w:r>
      <w:r w:rsidRPr="00F70B61">
        <w:rPr>
          <w:lang w:val="en-US"/>
        </w:rPr>
        <w:t>TS</w:t>
      </w:r>
      <w:r>
        <w:rPr>
          <w:lang w:val="en-US"/>
        </w:rPr>
        <w:t> </w:t>
      </w:r>
      <w:r w:rsidRPr="00F70B61">
        <w:t>23.501</w:t>
      </w:r>
      <w:r>
        <w:rPr>
          <w:lang w:val="en-US"/>
        </w:rPr>
        <w:t> </w:t>
      </w:r>
      <w:r w:rsidRPr="00F70B61">
        <w:t>[2].</w:t>
      </w:r>
    </w:p>
    <w:p w14:paraId="5E698C2C" w14:textId="6688C1D0" w:rsidR="000E3E3A" w:rsidRDefault="000E3E3A" w:rsidP="000E3E3A">
      <w:pPr>
        <w:pStyle w:val="NF"/>
        <w:rPr>
          <w:ins w:id="20" w:author="Ericsson User" w:date="2021-05-09T14:29:00Z"/>
        </w:rPr>
      </w:pPr>
      <w:ins w:id="21" w:author="Ericsson User" w:date="2021-05-09T14:29:00Z">
        <w:r w:rsidRPr="00AE7A98">
          <w:t>NOTE </w:t>
        </w:r>
        <w:r>
          <w:t>x</w:t>
        </w:r>
        <w:r w:rsidRPr="00AE7A98">
          <w:t>:</w:t>
        </w:r>
        <w:r w:rsidRPr="00AE7A98">
          <w:tab/>
        </w:r>
      </w:ins>
      <w:ins w:id="22" w:author="Ericsson User" w:date="2021-05-09T18:23:00Z">
        <w:r w:rsidR="00B169C4">
          <w:t>T</w:t>
        </w:r>
      </w:ins>
      <w:ins w:id="23" w:author="Ericsson User" w:date="2021-05-09T14:29:00Z">
        <w:r w:rsidRPr="00AE7A98">
          <w:t xml:space="preserve">he 5G DDNMF </w:t>
        </w:r>
        <w:r>
          <w:t xml:space="preserve">to PCF reference point </w:t>
        </w:r>
        <w:r w:rsidRPr="00AE7A98">
          <w:t xml:space="preserve">are not depicted in the point-to-point </w:t>
        </w:r>
      </w:ins>
      <w:ins w:id="24" w:author="Ericsson-S05" w:date="2021-05-10T10:40:00Z">
        <w:r w:rsidR="00AA34F9">
          <w:t xml:space="preserve">reference architecture diagrams </w:t>
        </w:r>
      </w:ins>
      <w:ins w:id="25" w:author="Ericsson User" w:date="2021-05-09T14:29:00Z">
        <w:r w:rsidRPr="00AE7A98">
          <w:t xml:space="preserve">and </w:t>
        </w:r>
      </w:ins>
      <w:ins w:id="26" w:author="Ericsson User" w:date="2021-05-09T18:23:00Z">
        <w:r w:rsidR="00245D74">
          <w:t xml:space="preserve">the </w:t>
        </w:r>
        <w:r w:rsidR="00B169C4">
          <w:t>5</w:t>
        </w:r>
        <w:r w:rsidR="00245D74">
          <w:t xml:space="preserve">G DDNMF is not shown in the </w:t>
        </w:r>
      </w:ins>
      <w:ins w:id="27" w:author="Ericsson User" w:date="2021-05-09T14:29:00Z">
        <w:r w:rsidRPr="00AE7A98">
          <w:t>service-based architecture diagrams</w:t>
        </w:r>
      </w:ins>
      <w:ins w:id="28" w:author="Ericsson-S05" w:date="2021-05-10T10:41:00Z">
        <w:r w:rsidR="00AA34F9">
          <w:t>.</w:t>
        </w:r>
      </w:ins>
      <w:ins w:id="29" w:author="Ericsson User" w:date="2021-05-09T18:23:00Z">
        <w:r w:rsidR="00B169C4">
          <w:t xml:space="preserve"> </w:t>
        </w:r>
      </w:ins>
      <w:ins w:id="30" w:author="Ericsson-S05" w:date="2021-05-10T10:41:00Z">
        <w:r w:rsidR="00AA34F9">
          <w:t>The 5G DDNMF is included</w:t>
        </w:r>
      </w:ins>
      <w:ins w:id="31" w:author="Ericsson User" w:date="2021-05-09T18:23:00Z">
        <w:r w:rsidR="00B169C4">
          <w:t xml:space="preserve"> in the</w:t>
        </w:r>
      </w:ins>
      <w:ins w:id="32" w:author="Ericsson User" w:date="2021-05-09T14:29:00Z">
        <w:r w:rsidRPr="00AE7A98">
          <w:t xml:space="preserve"> ProSe architecture </w:t>
        </w:r>
      </w:ins>
      <w:ins w:id="33" w:author="Ericsson User" w:date="2021-05-09T18:23:00Z">
        <w:r w:rsidR="00B169C4">
          <w:t>depicted in</w:t>
        </w:r>
      </w:ins>
      <w:ins w:id="34" w:author="Ericsson User" w:date="2021-05-09T14:29:00Z">
        <w:r w:rsidRPr="00AE7A98">
          <w:t xml:space="preserve"> TS 23.304 </w:t>
        </w:r>
      </w:ins>
      <w:ins w:id="35" w:author="Ericsson User" w:date="2021-05-09T14:30:00Z">
        <w:r>
          <w:t>[34</w:t>
        </w:r>
      </w:ins>
      <w:ins w:id="36" w:author="Ericsson User" w:date="2021-05-09T14:29:00Z">
        <w:r w:rsidRPr="00AE7A98">
          <w:t>].</w:t>
        </w:r>
      </w:ins>
    </w:p>
    <w:p w14:paraId="1233582B" w14:textId="77777777" w:rsidR="000E3E3A" w:rsidRPr="00F70B61" w:rsidRDefault="000E3E3A" w:rsidP="000E3E3A">
      <w:pPr>
        <w:pStyle w:val="NO"/>
      </w:pPr>
    </w:p>
    <w:p w14:paraId="359BC5F2" w14:textId="2797FD08" w:rsidR="000E3E3A" w:rsidRPr="008D6E3D" w:rsidRDefault="000E3E3A" w:rsidP="000E3E3A">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56CA177A" w14:textId="77777777" w:rsidR="000E3E3A" w:rsidRDefault="000E3E3A" w:rsidP="000E3E3A">
      <w:pPr>
        <w:rPr>
          <w:lang w:eastAsia="zh-CN"/>
        </w:rPr>
      </w:pPr>
      <w:r>
        <w:rPr>
          <w:lang w:eastAsia="zh-CN"/>
        </w:rPr>
        <w:t xml:space="preserve">The </w:t>
      </w:r>
      <w:proofErr w:type="spellStart"/>
      <w:r>
        <w:rPr>
          <w:lang w:eastAsia="zh-CN"/>
        </w:rPr>
        <w:t>Nchf</w:t>
      </w:r>
      <w:proofErr w:type="spellEnd"/>
      <w:r>
        <w:rPr>
          <w:lang w:eastAsia="zh-CN"/>
        </w:rPr>
        <w:t xml:space="preserve"> service for online and offline charging consumed by the SMF is defined in TS 32.240 [8].</w:t>
      </w:r>
    </w:p>
    <w:p w14:paraId="21F38375" w14:textId="77777777" w:rsidR="000E3E3A" w:rsidRDefault="000E3E3A" w:rsidP="000E3E3A">
      <w:pPr>
        <w:rPr>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TS 23.502 [3].</w:t>
      </w:r>
    </w:p>
    <w:p w14:paraId="1606D4B5" w14:textId="77777777" w:rsidR="000E3E3A" w:rsidRDefault="000E3E3A" w:rsidP="000E3E3A">
      <w:pPr>
        <w:rPr>
          <w:lang w:eastAsia="zh-CN"/>
        </w:rPr>
      </w:pPr>
      <w:r>
        <w:rPr>
          <w:lang w:eastAsia="zh-CN"/>
        </w:rPr>
        <w:t>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a UE and the PCF for the PDU Session.</w:t>
      </w:r>
    </w:p>
    <w:p w14:paraId="696D0C07" w14:textId="77777777" w:rsidR="0088023C" w:rsidRDefault="0088023C" w:rsidP="0088023C">
      <w:pPr>
        <w:pStyle w:val="Heading4"/>
      </w:pPr>
      <w:r>
        <w:t>6.1.1.2a</w:t>
      </w:r>
      <w:r>
        <w:tab/>
        <w:t>Binding an NF request targeting a UE to the relevant PCF for a UE</w:t>
      </w:r>
      <w:bookmarkEnd w:id="16"/>
    </w:p>
    <w:p w14:paraId="177365AD" w14:textId="31D24F9B" w:rsidR="0088023C" w:rsidRDefault="0088023C" w:rsidP="0088023C">
      <w:r>
        <w:t>When multiple and separately addressable PCFs have been deployed, a network functionality is required in order to ensure that a consumer NF (e.g. AF</w:t>
      </w:r>
      <w:ins w:id="37" w:author="Ericsson User" w:date="2021-05-05T19:24:00Z">
        <w:r w:rsidR="00BD4ACA">
          <w:t>, 5G DD</w:t>
        </w:r>
      </w:ins>
      <w:ins w:id="38" w:author="Ericsson User" w:date="2021-05-09T18:18:00Z">
        <w:r w:rsidR="00C85D52">
          <w:t>N</w:t>
        </w:r>
      </w:ins>
      <w:ins w:id="39" w:author="Ericsson User" w:date="2021-05-05T19:24:00Z">
        <w:r w:rsidR="00BD4ACA">
          <w:t>MF</w:t>
        </w:r>
      </w:ins>
      <w:r>
        <w:t>) reaches the PCF serving the UE. This network functionality is provided by the BSF (described in clause 6.1.1.2.2) and has the following characteristics:</w:t>
      </w:r>
    </w:p>
    <w:p w14:paraId="41105E5C" w14:textId="77777777" w:rsidR="0088023C" w:rsidRDefault="0088023C" w:rsidP="0088023C">
      <w:pPr>
        <w:pStyle w:val="B1"/>
      </w:pPr>
      <w:r>
        <w:t>-</w:t>
      </w:r>
      <w:r>
        <w:tab/>
        <w:t>It has information about the user identity and the selected PCF address for a certain UE.</w:t>
      </w:r>
    </w:p>
    <w:p w14:paraId="2C00D853" w14:textId="77777777" w:rsidR="0088023C" w:rsidRDefault="0088023C" w:rsidP="0088023C">
      <w:pPr>
        <w:pStyle w:val="B1"/>
      </w:pPr>
      <w:r>
        <w:t>-</w:t>
      </w:r>
      <w:r>
        <w:tab/>
        <w:t>The functionality determines the PCF address and if available the associated PCF instance ID and PCF set ID, selected by the PCF discovery and selection function described in TS 23.501 [2].</w:t>
      </w:r>
    </w:p>
    <w:p w14:paraId="3777A705" w14:textId="6C44A919" w:rsidR="0088023C" w:rsidRDefault="0088023C" w:rsidP="0088023C">
      <w:pPr>
        <w:pStyle w:val="NO"/>
      </w:pPr>
      <w:r>
        <w:t>NOTE:</w:t>
      </w:r>
      <w:r>
        <w:tab/>
        <w:t>The above is required e.g. for dynamic control of access and mobility related policy control functionality</w:t>
      </w:r>
      <w:ins w:id="40" w:author="Ericsson User" w:date="2021-05-05T19:24:00Z">
        <w:r w:rsidR="004A03B2">
          <w:t xml:space="preserve"> </w:t>
        </w:r>
      </w:ins>
      <w:ins w:id="41" w:author="Ericsson User" w:date="2021-05-05T19:25:00Z">
        <w:r w:rsidR="004A03B2">
          <w:t xml:space="preserve">or for reporting events </w:t>
        </w:r>
        <w:r w:rsidR="00CD1038">
          <w:t>for a UE</w:t>
        </w:r>
      </w:ins>
      <w:ins w:id="42" w:author="Ericsson User" w:date="2021-05-05T19:26:00Z">
        <w:r w:rsidR="003637F7">
          <w:t xml:space="preserve"> to a consume such as 5G DD</w:t>
        </w:r>
      </w:ins>
      <w:ins w:id="43" w:author="Ericsson User" w:date="2021-05-09T18:18:00Z">
        <w:r w:rsidR="00C85D52">
          <w:t>N</w:t>
        </w:r>
      </w:ins>
      <w:ins w:id="44" w:author="Ericsson User" w:date="2021-05-05T19:26:00Z">
        <w:r w:rsidR="003637F7">
          <w:t>MF</w:t>
        </w:r>
      </w:ins>
      <w:r>
        <w:t>.</w:t>
      </w:r>
    </w:p>
    <w:p w14:paraId="284F88FC" w14:textId="4FBB1633" w:rsidR="0069725C" w:rsidRPr="008D6E3D" w:rsidRDefault="0069725C" w:rsidP="0069725C">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43F29B2F" w14:textId="480B7BAB" w:rsidR="00414591" w:rsidRDefault="00414591" w:rsidP="00414591"/>
    <w:bookmarkEnd w:id="17"/>
    <w:p w14:paraId="7214EC1E" w14:textId="54ED0D09" w:rsidR="00A16A85" w:rsidRPr="002B7E8F" w:rsidRDefault="00ED0ED1" w:rsidP="00A16A85">
      <w:pPr>
        <w:pStyle w:val="Heading4"/>
      </w:pPr>
      <w:r>
        <w:t>6</w:t>
      </w:r>
      <w:r w:rsidR="00A16A85">
        <w:t>.1.3.18</w:t>
      </w:r>
      <w:r w:rsidR="00A16A85" w:rsidRPr="002B7E8F">
        <w:tab/>
        <w:t>Event reporting from the</w:t>
      </w:r>
      <w:r w:rsidR="00A16A85" w:rsidRPr="002B7E8F">
        <w:rPr>
          <w:rFonts w:eastAsia="SimSun" w:hint="eastAsia"/>
          <w:lang w:eastAsia="zh-CN"/>
        </w:rPr>
        <w:t xml:space="preserve"> </w:t>
      </w:r>
      <w:r w:rsidR="00A16A85" w:rsidRPr="002B7E8F">
        <w:t>PCF</w:t>
      </w:r>
    </w:p>
    <w:p w14:paraId="27B33376" w14:textId="77777777" w:rsidR="00A16A85" w:rsidRPr="002B7E8F" w:rsidRDefault="00A16A85" w:rsidP="00A16A85">
      <w:r w:rsidRPr="002B7E8F">
        <w:t>The AF may subscribe/unsubscribe to notifications of events from the PCF for the PDU Session to which the AF session is bound.</w:t>
      </w:r>
      <w:r>
        <w:t xml:space="preserve"> Alternatively, a PCF for the UE may subscribe/unsubscribe to notifications from the PCF for the PDU Session of this UE.</w:t>
      </w:r>
    </w:p>
    <w:p w14:paraId="20C9F363" w14:textId="77777777" w:rsidR="00A16A85" w:rsidRPr="002B7E8F" w:rsidRDefault="00A16A85" w:rsidP="00A16A85">
      <w:r w:rsidRPr="002B7E8F">
        <w:t>The events that can be subscribed by the AF</w:t>
      </w:r>
      <w:r>
        <w:t xml:space="preserve"> and by the PCF for the UE</w:t>
      </w:r>
      <w:r w:rsidRPr="002B7E8F">
        <w:t xml:space="preserve"> are listed in Table </w:t>
      </w:r>
      <w:r>
        <w:t>6.1.3.18</w:t>
      </w:r>
      <w:r w:rsidRPr="002B7E8F">
        <w:t>-1.</w:t>
      </w:r>
    </w:p>
    <w:p w14:paraId="7E8AD54F" w14:textId="77777777" w:rsidR="00A16A85" w:rsidRPr="002B7E8F" w:rsidRDefault="00A16A85" w:rsidP="00A16A85">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10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6"/>
        <w:gridCol w:w="2213"/>
        <w:gridCol w:w="1116"/>
        <w:gridCol w:w="1168"/>
        <w:gridCol w:w="1168"/>
        <w:gridCol w:w="1273"/>
        <w:gridCol w:w="1168"/>
        <w:gridCol w:w="1168"/>
      </w:tblGrid>
      <w:tr w:rsidR="00A16A85" w:rsidRPr="00663770" w14:paraId="7A795F4F" w14:textId="77777777" w:rsidTr="00586D36">
        <w:trPr>
          <w:cantSplit/>
          <w:jc w:val="center"/>
        </w:trPr>
        <w:tc>
          <w:tcPr>
            <w:tcW w:w="1586" w:type="dxa"/>
          </w:tcPr>
          <w:p w14:paraId="2F262851" w14:textId="77777777" w:rsidR="00A16A85" w:rsidRPr="00663770" w:rsidRDefault="00A16A85" w:rsidP="00586D36">
            <w:pPr>
              <w:pStyle w:val="TAH"/>
              <w:rPr>
                <w:sz w:val="16"/>
                <w:szCs w:val="16"/>
              </w:rPr>
            </w:pPr>
            <w:r w:rsidRPr="00663770">
              <w:rPr>
                <w:sz w:val="16"/>
                <w:szCs w:val="16"/>
              </w:rPr>
              <w:lastRenderedPageBreak/>
              <w:t>Event</w:t>
            </w:r>
          </w:p>
        </w:tc>
        <w:tc>
          <w:tcPr>
            <w:tcW w:w="2213" w:type="dxa"/>
          </w:tcPr>
          <w:p w14:paraId="65E58590" w14:textId="77777777" w:rsidR="00A16A85" w:rsidRPr="00663770" w:rsidRDefault="00A16A85" w:rsidP="00586D36">
            <w:pPr>
              <w:pStyle w:val="TAH"/>
              <w:rPr>
                <w:sz w:val="16"/>
                <w:szCs w:val="16"/>
              </w:rPr>
            </w:pPr>
            <w:r w:rsidRPr="00663770">
              <w:rPr>
                <w:sz w:val="16"/>
                <w:szCs w:val="16"/>
              </w:rPr>
              <w:t>Description</w:t>
            </w:r>
          </w:p>
        </w:tc>
        <w:tc>
          <w:tcPr>
            <w:tcW w:w="1116" w:type="dxa"/>
          </w:tcPr>
          <w:p w14:paraId="3141D2DC" w14:textId="77777777" w:rsidR="00A16A85" w:rsidRPr="00663770" w:rsidRDefault="00A16A85" w:rsidP="00586D36">
            <w:pPr>
              <w:pStyle w:val="TAH"/>
              <w:rPr>
                <w:sz w:val="16"/>
                <w:szCs w:val="16"/>
              </w:rPr>
            </w:pPr>
            <w:r w:rsidRPr="00663770">
              <w:rPr>
                <w:sz w:val="16"/>
                <w:szCs w:val="16"/>
              </w:rPr>
              <w:t>Conditions for reporting</w:t>
            </w:r>
          </w:p>
        </w:tc>
        <w:tc>
          <w:tcPr>
            <w:tcW w:w="1168" w:type="dxa"/>
          </w:tcPr>
          <w:p w14:paraId="45430AD4" w14:textId="77777777" w:rsidR="00A16A85" w:rsidRPr="00663770" w:rsidRDefault="00A16A85" w:rsidP="00586D36">
            <w:pPr>
              <w:pStyle w:val="TAH"/>
              <w:rPr>
                <w:rFonts w:eastAsia="SimSun"/>
                <w:sz w:val="16"/>
                <w:szCs w:val="16"/>
                <w:lang w:eastAsia="zh-CN"/>
              </w:rPr>
            </w:pPr>
            <w:r w:rsidRPr="00663770">
              <w:rPr>
                <w:rFonts w:eastAsia="SimSun"/>
                <w:sz w:val="16"/>
                <w:szCs w:val="16"/>
                <w:lang w:eastAsia="zh-CN"/>
              </w:rPr>
              <w:t>Availability for Rx PDU Session (NOTE 2)</w:t>
            </w:r>
          </w:p>
        </w:tc>
        <w:tc>
          <w:tcPr>
            <w:tcW w:w="1168" w:type="dxa"/>
          </w:tcPr>
          <w:p w14:paraId="380336BD" w14:textId="77777777" w:rsidR="00A16A85" w:rsidRPr="00663770" w:rsidRDefault="00A16A85" w:rsidP="00586D36">
            <w:pPr>
              <w:pStyle w:val="TAH"/>
              <w:rPr>
                <w:rFonts w:eastAsia="SimSun"/>
                <w:sz w:val="16"/>
                <w:szCs w:val="16"/>
                <w:lang w:eastAsia="zh-CN"/>
              </w:rPr>
            </w:pPr>
            <w:r w:rsidRPr="00663770">
              <w:rPr>
                <w:rFonts w:eastAsia="SimSun"/>
                <w:sz w:val="16"/>
                <w:szCs w:val="16"/>
                <w:lang w:eastAsia="zh-CN"/>
              </w:rPr>
              <w:t>Availability for N5</w:t>
            </w:r>
            <w:r>
              <w:rPr>
                <w:rFonts w:eastAsia="SimSun"/>
                <w:sz w:val="16"/>
                <w:szCs w:val="16"/>
                <w:lang w:eastAsia="zh-CN"/>
              </w:rPr>
              <w:t xml:space="preserve"> per</w:t>
            </w:r>
            <w:r w:rsidRPr="00663770">
              <w:rPr>
                <w:rFonts w:eastAsia="SimSun"/>
                <w:sz w:val="16"/>
                <w:szCs w:val="16"/>
                <w:lang w:eastAsia="zh-CN"/>
              </w:rPr>
              <w:t xml:space="preserve"> PDU Session </w:t>
            </w:r>
          </w:p>
        </w:tc>
        <w:tc>
          <w:tcPr>
            <w:tcW w:w="1273" w:type="dxa"/>
          </w:tcPr>
          <w:p w14:paraId="6E57D4B0" w14:textId="77777777" w:rsidR="00A16A85" w:rsidRPr="00663770" w:rsidRDefault="00A16A85" w:rsidP="00586D36">
            <w:pPr>
              <w:pStyle w:val="TAH"/>
              <w:rPr>
                <w:rFonts w:eastAsia="SimSun"/>
                <w:sz w:val="16"/>
                <w:szCs w:val="16"/>
                <w:lang w:eastAsia="zh-CN"/>
              </w:rPr>
            </w:pPr>
            <w:r w:rsidRPr="00663770">
              <w:rPr>
                <w:rFonts w:eastAsia="SimSun"/>
                <w:sz w:val="16"/>
                <w:szCs w:val="16"/>
                <w:lang w:eastAsia="zh-CN"/>
              </w:rPr>
              <w:t>Availability for Bulk Subscription</w:t>
            </w:r>
          </w:p>
          <w:p w14:paraId="3A875096" w14:textId="77777777" w:rsidR="00A16A85" w:rsidRPr="00663770" w:rsidRDefault="00A16A85" w:rsidP="00586D36">
            <w:pPr>
              <w:pStyle w:val="TAH"/>
              <w:rPr>
                <w:rFonts w:eastAsia="SimSun"/>
                <w:sz w:val="16"/>
                <w:szCs w:val="16"/>
                <w:lang w:eastAsia="zh-CN"/>
              </w:rPr>
            </w:pPr>
            <w:r w:rsidRPr="00663770">
              <w:rPr>
                <w:rFonts w:eastAsia="SimSun"/>
                <w:sz w:val="16"/>
                <w:szCs w:val="16"/>
                <w:lang w:eastAsia="zh-CN"/>
              </w:rPr>
              <w:t>(NOTE 1)</w:t>
            </w:r>
          </w:p>
        </w:tc>
        <w:tc>
          <w:tcPr>
            <w:tcW w:w="1168" w:type="dxa"/>
          </w:tcPr>
          <w:p w14:paraId="742B4CA7" w14:textId="77777777" w:rsidR="00A16A85" w:rsidRPr="00663770" w:rsidRDefault="00A16A85" w:rsidP="00586D36">
            <w:pPr>
              <w:pStyle w:val="TAH"/>
              <w:rPr>
                <w:rFonts w:eastAsia="SimSun"/>
                <w:sz w:val="16"/>
                <w:szCs w:val="16"/>
                <w:lang w:eastAsia="zh-CN"/>
              </w:rPr>
            </w:pPr>
            <w:r>
              <w:rPr>
                <w:rFonts w:eastAsia="SimSun"/>
                <w:sz w:val="16"/>
                <w:szCs w:val="16"/>
                <w:lang w:eastAsia="zh-CN"/>
              </w:rPr>
              <w:t>Availability for N43 per SUPI, DNN, S-NSSAI</w:t>
            </w:r>
          </w:p>
        </w:tc>
        <w:tc>
          <w:tcPr>
            <w:tcW w:w="1168" w:type="dxa"/>
          </w:tcPr>
          <w:p w14:paraId="3C288B6B" w14:textId="149360B5" w:rsidR="00A16A85" w:rsidRPr="00663770" w:rsidRDefault="00A16A85" w:rsidP="00586D36">
            <w:pPr>
              <w:pStyle w:val="TAH"/>
              <w:rPr>
                <w:rFonts w:eastAsia="SimSun"/>
                <w:sz w:val="16"/>
                <w:szCs w:val="16"/>
                <w:lang w:eastAsia="zh-CN"/>
              </w:rPr>
            </w:pPr>
            <w:r>
              <w:rPr>
                <w:rFonts w:eastAsia="SimSun"/>
                <w:sz w:val="16"/>
                <w:szCs w:val="16"/>
                <w:lang w:eastAsia="zh-CN"/>
              </w:rPr>
              <w:t xml:space="preserve">Availability </w:t>
            </w:r>
            <w:del w:id="45" w:author="Ericsson User" w:date="2021-05-09T18:19:00Z">
              <w:r w:rsidDel="00003FC4">
                <w:rPr>
                  <w:rFonts w:eastAsia="SimSun"/>
                  <w:sz w:val="16"/>
                  <w:szCs w:val="16"/>
                  <w:lang w:eastAsia="zh-CN"/>
                </w:rPr>
                <w:delText xml:space="preserve">for N5 </w:delText>
              </w:r>
            </w:del>
            <w:r>
              <w:rPr>
                <w:rFonts w:eastAsia="SimSun"/>
                <w:sz w:val="16"/>
                <w:szCs w:val="16"/>
                <w:lang w:eastAsia="zh-CN"/>
              </w:rPr>
              <w:t>per UE</w:t>
            </w:r>
          </w:p>
        </w:tc>
      </w:tr>
      <w:tr w:rsidR="00A16A85" w:rsidRPr="00663770" w14:paraId="3BD71C16" w14:textId="77777777" w:rsidTr="00586D36">
        <w:trPr>
          <w:cantSplit/>
          <w:jc w:val="center"/>
        </w:trPr>
        <w:tc>
          <w:tcPr>
            <w:tcW w:w="1586" w:type="dxa"/>
          </w:tcPr>
          <w:p w14:paraId="1D4A58EE" w14:textId="77777777" w:rsidR="00A16A85" w:rsidRDefault="00A16A85" w:rsidP="00586D36">
            <w:pPr>
              <w:pStyle w:val="TAL"/>
              <w:rPr>
                <w:sz w:val="16"/>
                <w:szCs w:val="16"/>
              </w:rPr>
            </w:pPr>
            <w:r w:rsidRPr="00663770">
              <w:rPr>
                <w:sz w:val="16"/>
                <w:szCs w:val="16"/>
              </w:rPr>
              <w:t>PLMN Identifier Notification</w:t>
            </w:r>
          </w:p>
          <w:p w14:paraId="4842666C" w14:textId="77777777" w:rsidR="00A16A85" w:rsidRPr="00663770" w:rsidRDefault="00A16A85" w:rsidP="00586D36">
            <w:pPr>
              <w:pStyle w:val="TAL"/>
              <w:rPr>
                <w:sz w:val="16"/>
                <w:szCs w:val="16"/>
              </w:rPr>
            </w:pPr>
            <w:r>
              <w:rPr>
                <w:sz w:val="16"/>
                <w:szCs w:val="16"/>
              </w:rPr>
              <w:t>(NOTE 5)</w:t>
            </w:r>
          </w:p>
        </w:tc>
        <w:tc>
          <w:tcPr>
            <w:tcW w:w="2213" w:type="dxa"/>
          </w:tcPr>
          <w:p w14:paraId="36600D69" w14:textId="77777777" w:rsidR="00A16A85" w:rsidRPr="00663770" w:rsidRDefault="00A16A85" w:rsidP="00586D36">
            <w:pPr>
              <w:pStyle w:val="TAL"/>
              <w:rPr>
                <w:sz w:val="16"/>
                <w:szCs w:val="16"/>
              </w:rPr>
            </w:pPr>
            <w:r w:rsidRPr="00663770">
              <w:rPr>
                <w:sz w:val="16"/>
                <w:szCs w:val="16"/>
              </w:rPr>
              <w:t>The PLMN identifier</w:t>
            </w:r>
            <w:r>
              <w:rPr>
                <w:sz w:val="16"/>
                <w:szCs w:val="16"/>
              </w:rPr>
              <w:t xml:space="preserve"> or SNPN identifier</w:t>
            </w:r>
            <w:r w:rsidRPr="00663770">
              <w:rPr>
                <w:sz w:val="16"/>
                <w:szCs w:val="16"/>
              </w:rPr>
              <w:t xml:space="preserve"> where the UE is currently located.</w:t>
            </w:r>
          </w:p>
        </w:tc>
        <w:tc>
          <w:tcPr>
            <w:tcW w:w="1116" w:type="dxa"/>
          </w:tcPr>
          <w:p w14:paraId="1DEF3642" w14:textId="77777777" w:rsidR="00A16A85" w:rsidRPr="00663770" w:rsidRDefault="00A16A85" w:rsidP="00586D36">
            <w:pPr>
              <w:pStyle w:val="TAC"/>
              <w:rPr>
                <w:sz w:val="16"/>
                <w:szCs w:val="16"/>
              </w:rPr>
            </w:pPr>
            <w:r w:rsidRPr="00663770">
              <w:rPr>
                <w:sz w:val="16"/>
                <w:szCs w:val="16"/>
              </w:rPr>
              <w:t>AF</w:t>
            </w:r>
          </w:p>
        </w:tc>
        <w:tc>
          <w:tcPr>
            <w:tcW w:w="1168" w:type="dxa"/>
          </w:tcPr>
          <w:p w14:paraId="7D0155E5"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37491CD1"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0AE343B0"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4BA86E89"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17A54F12"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A16A85" w:rsidRPr="00663770" w14:paraId="155FAB20" w14:textId="77777777" w:rsidTr="00586D36">
        <w:trPr>
          <w:cantSplit/>
          <w:jc w:val="center"/>
        </w:trPr>
        <w:tc>
          <w:tcPr>
            <w:tcW w:w="1586" w:type="dxa"/>
          </w:tcPr>
          <w:p w14:paraId="465D5AD3" w14:textId="77777777" w:rsidR="00A16A85" w:rsidRPr="00663770" w:rsidRDefault="00A16A85" w:rsidP="00586D36">
            <w:pPr>
              <w:pStyle w:val="TAL"/>
              <w:rPr>
                <w:sz w:val="16"/>
                <w:szCs w:val="16"/>
              </w:rPr>
            </w:pPr>
            <w:r w:rsidRPr="00663770">
              <w:rPr>
                <w:sz w:val="16"/>
                <w:szCs w:val="16"/>
              </w:rPr>
              <w:t>Change of Access Type</w:t>
            </w:r>
          </w:p>
        </w:tc>
        <w:tc>
          <w:tcPr>
            <w:tcW w:w="2213" w:type="dxa"/>
          </w:tcPr>
          <w:p w14:paraId="06721A89" w14:textId="77777777" w:rsidR="00A16A85" w:rsidRPr="00663770" w:rsidRDefault="00A16A85" w:rsidP="00586D36">
            <w:pPr>
              <w:pStyle w:val="TAL"/>
              <w:rPr>
                <w:sz w:val="16"/>
                <w:szCs w:val="16"/>
              </w:rPr>
            </w:pPr>
            <w:r w:rsidRPr="00663770">
              <w:rPr>
                <w:sz w:val="16"/>
                <w:szCs w:val="16"/>
              </w:rPr>
              <w:t>The Access Type and, if applicable, the RAT Type of the PDU Session has changed.</w:t>
            </w:r>
          </w:p>
        </w:tc>
        <w:tc>
          <w:tcPr>
            <w:tcW w:w="1116" w:type="dxa"/>
          </w:tcPr>
          <w:p w14:paraId="6270B0FD" w14:textId="77777777" w:rsidR="00A16A85" w:rsidRPr="00663770" w:rsidRDefault="00A16A85" w:rsidP="00586D36">
            <w:pPr>
              <w:pStyle w:val="TAC"/>
              <w:rPr>
                <w:sz w:val="16"/>
                <w:szCs w:val="16"/>
              </w:rPr>
            </w:pPr>
            <w:r w:rsidRPr="00663770">
              <w:rPr>
                <w:sz w:val="16"/>
                <w:szCs w:val="16"/>
              </w:rPr>
              <w:t>AF</w:t>
            </w:r>
          </w:p>
        </w:tc>
        <w:tc>
          <w:tcPr>
            <w:tcW w:w="1168" w:type="dxa"/>
          </w:tcPr>
          <w:p w14:paraId="1842D518"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56F5C4DF"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2D8E7FF8"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4ED02895"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22B1ADA7"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A16A85" w:rsidRPr="00663770" w14:paraId="1B3DBDF3" w14:textId="77777777" w:rsidTr="00586D36">
        <w:trPr>
          <w:cantSplit/>
          <w:jc w:val="center"/>
        </w:trPr>
        <w:tc>
          <w:tcPr>
            <w:tcW w:w="1586" w:type="dxa"/>
          </w:tcPr>
          <w:p w14:paraId="12349ABB" w14:textId="77777777" w:rsidR="00A16A85" w:rsidRPr="00663770" w:rsidRDefault="00A16A85" w:rsidP="00586D36">
            <w:pPr>
              <w:pStyle w:val="TAL"/>
              <w:rPr>
                <w:sz w:val="16"/>
                <w:szCs w:val="16"/>
              </w:rPr>
            </w:pPr>
            <w:r w:rsidRPr="00663770">
              <w:rPr>
                <w:sz w:val="16"/>
                <w:szCs w:val="16"/>
              </w:rPr>
              <w:t>EPS fallback</w:t>
            </w:r>
          </w:p>
        </w:tc>
        <w:tc>
          <w:tcPr>
            <w:tcW w:w="2213" w:type="dxa"/>
          </w:tcPr>
          <w:p w14:paraId="0720C2F1" w14:textId="77777777" w:rsidR="00A16A85" w:rsidRPr="00663770" w:rsidRDefault="00A16A85" w:rsidP="00586D36">
            <w:pPr>
              <w:pStyle w:val="TAL"/>
              <w:rPr>
                <w:sz w:val="16"/>
                <w:szCs w:val="16"/>
              </w:rPr>
            </w:pPr>
            <w:r w:rsidRPr="00663770">
              <w:rPr>
                <w:sz w:val="16"/>
                <w:szCs w:val="16"/>
              </w:rPr>
              <w:t>EPS fallback is initiated</w:t>
            </w:r>
          </w:p>
        </w:tc>
        <w:tc>
          <w:tcPr>
            <w:tcW w:w="1116" w:type="dxa"/>
          </w:tcPr>
          <w:p w14:paraId="0EE34436" w14:textId="77777777" w:rsidR="00A16A85" w:rsidRPr="00663770" w:rsidRDefault="00A16A85" w:rsidP="00586D36">
            <w:pPr>
              <w:pStyle w:val="TAC"/>
              <w:rPr>
                <w:sz w:val="16"/>
                <w:szCs w:val="16"/>
              </w:rPr>
            </w:pPr>
            <w:r w:rsidRPr="00663770">
              <w:rPr>
                <w:sz w:val="16"/>
                <w:szCs w:val="16"/>
              </w:rPr>
              <w:t>AF</w:t>
            </w:r>
          </w:p>
        </w:tc>
        <w:tc>
          <w:tcPr>
            <w:tcW w:w="1168" w:type="dxa"/>
          </w:tcPr>
          <w:p w14:paraId="3FBC88FC"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3EDFFC52"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31DFA849"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6C47D1D5"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1A49C600"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A16A85" w:rsidRPr="00663770" w14:paraId="031821E8" w14:textId="77777777" w:rsidTr="00586D36">
        <w:trPr>
          <w:cantSplit/>
          <w:jc w:val="center"/>
        </w:trPr>
        <w:tc>
          <w:tcPr>
            <w:tcW w:w="1586" w:type="dxa"/>
          </w:tcPr>
          <w:p w14:paraId="2AACE5DA" w14:textId="77777777" w:rsidR="00A16A85" w:rsidRPr="00663770" w:rsidRDefault="00A16A85" w:rsidP="00586D36">
            <w:pPr>
              <w:pStyle w:val="TAL"/>
              <w:rPr>
                <w:sz w:val="16"/>
                <w:szCs w:val="16"/>
              </w:rPr>
            </w:pPr>
            <w:r w:rsidRPr="00663770">
              <w:rPr>
                <w:sz w:val="16"/>
                <w:szCs w:val="16"/>
              </w:rPr>
              <w:t>Signalling path status</w:t>
            </w:r>
          </w:p>
        </w:tc>
        <w:tc>
          <w:tcPr>
            <w:tcW w:w="2213" w:type="dxa"/>
          </w:tcPr>
          <w:p w14:paraId="45FA961D" w14:textId="77777777" w:rsidR="00A16A85" w:rsidRPr="00663770" w:rsidRDefault="00A16A85" w:rsidP="00586D36">
            <w:pPr>
              <w:pStyle w:val="TAL"/>
              <w:rPr>
                <w:sz w:val="16"/>
                <w:szCs w:val="16"/>
              </w:rPr>
            </w:pPr>
            <w:r w:rsidRPr="00663770">
              <w:rPr>
                <w:sz w:val="16"/>
                <w:szCs w:val="16"/>
              </w:rPr>
              <w:t>The status of the resources related to the signalling traffic of the AF session.</w:t>
            </w:r>
          </w:p>
        </w:tc>
        <w:tc>
          <w:tcPr>
            <w:tcW w:w="1116" w:type="dxa"/>
          </w:tcPr>
          <w:p w14:paraId="395DC009" w14:textId="77777777" w:rsidR="00A16A85" w:rsidRPr="00663770" w:rsidRDefault="00A16A85" w:rsidP="00586D36">
            <w:pPr>
              <w:pStyle w:val="TAC"/>
              <w:rPr>
                <w:sz w:val="16"/>
                <w:szCs w:val="16"/>
              </w:rPr>
            </w:pPr>
            <w:r w:rsidRPr="00663770">
              <w:rPr>
                <w:sz w:val="16"/>
                <w:szCs w:val="16"/>
              </w:rPr>
              <w:t>AF</w:t>
            </w:r>
          </w:p>
        </w:tc>
        <w:tc>
          <w:tcPr>
            <w:tcW w:w="1168" w:type="dxa"/>
          </w:tcPr>
          <w:p w14:paraId="5C9CE984"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0AB75B67"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373A27DB"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4D17C131"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235B5D54"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A16A85" w:rsidRPr="00663770" w14:paraId="13548C79" w14:textId="77777777" w:rsidTr="00586D36">
        <w:trPr>
          <w:cantSplit/>
          <w:jc w:val="center"/>
        </w:trPr>
        <w:tc>
          <w:tcPr>
            <w:tcW w:w="1586" w:type="dxa"/>
          </w:tcPr>
          <w:p w14:paraId="4FD97235" w14:textId="77777777" w:rsidR="00A16A85" w:rsidRPr="00663770" w:rsidRDefault="00A16A85" w:rsidP="00586D36">
            <w:pPr>
              <w:pStyle w:val="TAL"/>
              <w:rPr>
                <w:sz w:val="16"/>
                <w:szCs w:val="16"/>
              </w:rPr>
            </w:pPr>
            <w:r w:rsidRPr="00663770">
              <w:rPr>
                <w:sz w:val="16"/>
                <w:szCs w:val="16"/>
              </w:rPr>
              <w:t>Access Network Charging Correlation Information</w:t>
            </w:r>
          </w:p>
        </w:tc>
        <w:tc>
          <w:tcPr>
            <w:tcW w:w="2213" w:type="dxa"/>
          </w:tcPr>
          <w:p w14:paraId="63FF4C8C" w14:textId="77777777" w:rsidR="00A16A85" w:rsidRPr="00663770" w:rsidRDefault="00A16A85" w:rsidP="00586D36">
            <w:pPr>
              <w:pStyle w:val="TAL"/>
              <w:rPr>
                <w:sz w:val="16"/>
                <w:szCs w:val="16"/>
              </w:rPr>
            </w:pPr>
            <w:r w:rsidRPr="00663770">
              <w:rPr>
                <w:sz w:val="16"/>
                <w:szCs w:val="16"/>
              </w:rPr>
              <w:t>The Access Network Charging Correlation Information of the resources allocated for the AF session.</w:t>
            </w:r>
          </w:p>
        </w:tc>
        <w:tc>
          <w:tcPr>
            <w:tcW w:w="1116" w:type="dxa"/>
          </w:tcPr>
          <w:p w14:paraId="542879EA" w14:textId="77777777" w:rsidR="00A16A85" w:rsidRPr="00663770" w:rsidRDefault="00A16A85" w:rsidP="00586D36">
            <w:pPr>
              <w:pStyle w:val="TAC"/>
              <w:rPr>
                <w:sz w:val="16"/>
                <w:szCs w:val="16"/>
              </w:rPr>
            </w:pPr>
            <w:r w:rsidRPr="00663770">
              <w:rPr>
                <w:sz w:val="16"/>
                <w:szCs w:val="16"/>
              </w:rPr>
              <w:t>AF</w:t>
            </w:r>
          </w:p>
        </w:tc>
        <w:tc>
          <w:tcPr>
            <w:tcW w:w="1168" w:type="dxa"/>
          </w:tcPr>
          <w:p w14:paraId="2FD9E4CB"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552B10F8" w14:textId="77777777" w:rsidR="00A16A85" w:rsidRPr="00663770" w:rsidRDefault="00A16A85" w:rsidP="00586D36">
            <w:pPr>
              <w:pStyle w:val="TAC"/>
              <w:rPr>
                <w:rFonts w:eastAsia="SimSun"/>
                <w:sz w:val="16"/>
                <w:szCs w:val="16"/>
                <w:lang w:eastAsia="zh-CN"/>
              </w:rPr>
            </w:pPr>
            <w:r w:rsidRPr="00663770">
              <w:rPr>
                <w:rFonts w:eastAsia="SimSun"/>
                <w:sz w:val="16"/>
                <w:szCs w:val="16"/>
                <w:lang w:eastAsia="zh-CN"/>
              </w:rPr>
              <w:t>Yes</w:t>
            </w:r>
          </w:p>
        </w:tc>
        <w:tc>
          <w:tcPr>
            <w:tcW w:w="1273" w:type="dxa"/>
          </w:tcPr>
          <w:p w14:paraId="7036D009"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01D7D03A"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4F5BE45C"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A16A85" w:rsidRPr="00663770" w14:paraId="1DB5B6AF" w14:textId="77777777" w:rsidTr="00586D36">
        <w:trPr>
          <w:cantSplit/>
          <w:jc w:val="center"/>
        </w:trPr>
        <w:tc>
          <w:tcPr>
            <w:tcW w:w="1586" w:type="dxa"/>
          </w:tcPr>
          <w:p w14:paraId="2D9DA96B" w14:textId="77777777" w:rsidR="00A16A85" w:rsidRPr="00663770" w:rsidRDefault="00A16A85" w:rsidP="00586D36">
            <w:pPr>
              <w:pStyle w:val="TAL"/>
              <w:rPr>
                <w:sz w:val="16"/>
                <w:szCs w:val="16"/>
              </w:rPr>
            </w:pPr>
            <w:r w:rsidRPr="00663770">
              <w:rPr>
                <w:sz w:val="16"/>
                <w:szCs w:val="16"/>
              </w:rPr>
              <w:t>Access Network Information Notification</w:t>
            </w:r>
          </w:p>
        </w:tc>
        <w:tc>
          <w:tcPr>
            <w:tcW w:w="2213" w:type="dxa"/>
          </w:tcPr>
          <w:p w14:paraId="14792ED6" w14:textId="77777777" w:rsidR="00A16A85" w:rsidRPr="00663770" w:rsidRDefault="00A16A85" w:rsidP="00586D36">
            <w:pPr>
              <w:pStyle w:val="TAL"/>
              <w:rPr>
                <w:sz w:val="16"/>
                <w:szCs w:val="16"/>
              </w:rPr>
            </w:pPr>
            <w:r w:rsidRPr="00663770">
              <w:rPr>
                <w:sz w:val="16"/>
                <w:szCs w:val="16"/>
              </w:rPr>
              <w:t xml:space="preserve">The user location and/or </w:t>
            </w:r>
            <w:proofErr w:type="spellStart"/>
            <w:r w:rsidRPr="00663770">
              <w:rPr>
                <w:sz w:val="16"/>
                <w:szCs w:val="16"/>
              </w:rPr>
              <w:t>timezone</w:t>
            </w:r>
            <w:proofErr w:type="spellEnd"/>
            <w:r w:rsidRPr="00663770">
              <w:rPr>
                <w:sz w:val="16"/>
                <w:szCs w:val="16"/>
              </w:rPr>
              <w:t xml:space="preserve"> when the PDU Session has changed in relation to the AF session.</w:t>
            </w:r>
          </w:p>
        </w:tc>
        <w:tc>
          <w:tcPr>
            <w:tcW w:w="1116" w:type="dxa"/>
          </w:tcPr>
          <w:p w14:paraId="08068DBB" w14:textId="77777777" w:rsidR="00A16A85" w:rsidRPr="00663770" w:rsidRDefault="00A16A85" w:rsidP="00586D36">
            <w:pPr>
              <w:pStyle w:val="TAC"/>
              <w:rPr>
                <w:sz w:val="16"/>
                <w:szCs w:val="16"/>
              </w:rPr>
            </w:pPr>
            <w:r w:rsidRPr="00663770">
              <w:rPr>
                <w:sz w:val="16"/>
                <w:szCs w:val="16"/>
              </w:rPr>
              <w:t>AF</w:t>
            </w:r>
          </w:p>
        </w:tc>
        <w:tc>
          <w:tcPr>
            <w:tcW w:w="1168" w:type="dxa"/>
          </w:tcPr>
          <w:p w14:paraId="7E77E512" w14:textId="77777777" w:rsidR="00A16A85" w:rsidRPr="00663770" w:rsidRDefault="00A16A85" w:rsidP="00586D36">
            <w:pPr>
              <w:pStyle w:val="TAC"/>
              <w:rPr>
                <w:rFonts w:eastAsia="SimSun"/>
                <w:sz w:val="16"/>
                <w:szCs w:val="16"/>
              </w:rPr>
            </w:pPr>
            <w:r w:rsidRPr="00663770">
              <w:rPr>
                <w:rFonts w:eastAsia="SimSun" w:hint="eastAsia"/>
                <w:sz w:val="16"/>
                <w:szCs w:val="16"/>
              </w:rPr>
              <w:t>Yes</w:t>
            </w:r>
          </w:p>
        </w:tc>
        <w:tc>
          <w:tcPr>
            <w:tcW w:w="1168" w:type="dxa"/>
          </w:tcPr>
          <w:p w14:paraId="589BCED6" w14:textId="77777777" w:rsidR="00A16A85" w:rsidRPr="00663770" w:rsidRDefault="00A16A85" w:rsidP="00586D36">
            <w:pPr>
              <w:pStyle w:val="TAC"/>
              <w:rPr>
                <w:rFonts w:eastAsia="SimSun"/>
                <w:sz w:val="16"/>
                <w:szCs w:val="16"/>
              </w:rPr>
            </w:pPr>
            <w:r w:rsidRPr="00663770">
              <w:rPr>
                <w:rFonts w:eastAsia="SimSun" w:hint="eastAsia"/>
                <w:sz w:val="16"/>
                <w:szCs w:val="16"/>
              </w:rPr>
              <w:t>Yes</w:t>
            </w:r>
          </w:p>
        </w:tc>
        <w:tc>
          <w:tcPr>
            <w:tcW w:w="1273" w:type="dxa"/>
          </w:tcPr>
          <w:p w14:paraId="6C5AC5C6" w14:textId="77777777" w:rsidR="00A16A85" w:rsidRPr="00663770" w:rsidRDefault="00A16A85" w:rsidP="00586D36">
            <w:pPr>
              <w:pStyle w:val="TAC"/>
              <w:rPr>
                <w:rFonts w:eastAsia="SimSun"/>
                <w:sz w:val="16"/>
                <w:szCs w:val="16"/>
              </w:rPr>
            </w:pPr>
            <w:r w:rsidRPr="00663770">
              <w:rPr>
                <w:rFonts w:eastAsia="SimSun" w:hint="eastAsia"/>
                <w:sz w:val="16"/>
                <w:szCs w:val="16"/>
              </w:rPr>
              <w:t>No</w:t>
            </w:r>
          </w:p>
        </w:tc>
        <w:tc>
          <w:tcPr>
            <w:tcW w:w="1168" w:type="dxa"/>
          </w:tcPr>
          <w:p w14:paraId="71623B8E" w14:textId="77777777" w:rsidR="00A16A85" w:rsidRPr="00663770" w:rsidRDefault="00A16A85" w:rsidP="00586D36">
            <w:pPr>
              <w:pStyle w:val="TAC"/>
              <w:rPr>
                <w:rFonts w:eastAsia="SimSun"/>
                <w:sz w:val="16"/>
                <w:szCs w:val="16"/>
              </w:rPr>
            </w:pPr>
            <w:r>
              <w:rPr>
                <w:rFonts w:eastAsia="SimSun"/>
                <w:sz w:val="16"/>
                <w:szCs w:val="16"/>
                <w:lang w:eastAsia="zh-CN"/>
              </w:rPr>
              <w:t>No</w:t>
            </w:r>
          </w:p>
        </w:tc>
        <w:tc>
          <w:tcPr>
            <w:tcW w:w="1168" w:type="dxa"/>
          </w:tcPr>
          <w:p w14:paraId="6093B5E3" w14:textId="77777777" w:rsidR="00A16A85" w:rsidRPr="00663770" w:rsidRDefault="00A16A85" w:rsidP="00586D36">
            <w:pPr>
              <w:pStyle w:val="TAC"/>
              <w:rPr>
                <w:rFonts w:eastAsia="SimSun"/>
                <w:sz w:val="16"/>
                <w:szCs w:val="16"/>
              </w:rPr>
            </w:pPr>
            <w:r>
              <w:rPr>
                <w:rFonts w:eastAsia="SimSun"/>
                <w:sz w:val="16"/>
                <w:szCs w:val="16"/>
                <w:lang w:eastAsia="zh-CN"/>
              </w:rPr>
              <w:t>No</w:t>
            </w:r>
          </w:p>
        </w:tc>
      </w:tr>
      <w:tr w:rsidR="00A16A85" w:rsidRPr="00663770" w14:paraId="6B1EA22A" w14:textId="77777777" w:rsidTr="00586D36">
        <w:trPr>
          <w:cantSplit/>
          <w:jc w:val="center"/>
        </w:trPr>
        <w:tc>
          <w:tcPr>
            <w:tcW w:w="1586" w:type="dxa"/>
          </w:tcPr>
          <w:p w14:paraId="5F2E1CA8" w14:textId="77777777" w:rsidR="00A16A85" w:rsidRPr="00663770" w:rsidRDefault="00A16A85" w:rsidP="00586D36">
            <w:pPr>
              <w:pStyle w:val="TAL"/>
              <w:rPr>
                <w:sz w:val="16"/>
                <w:szCs w:val="16"/>
              </w:rPr>
            </w:pPr>
            <w:r w:rsidRPr="00663770">
              <w:rPr>
                <w:rFonts w:eastAsia="SimSun"/>
                <w:sz w:val="16"/>
                <w:szCs w:val="16"/>
              </w:rPr>
              <w:t>Reporting Usage for Sponsored Data Connectivity</w:t>
            </w:r>
          </w:p>
        </w:tc>
        <w:tc>
          <w:tcPr>
            <w:tcW w:w="2213" w:type="dxa"/>
          </w:tcPr>
          <w:p w14:paraId="070E4502" w14:textId="77777777" w:rsidR="00A16A85" w:rsidRPr="00663770" w:rsidRDefault="00A16A85" w:rsidP="00586D36">
            <w:pPr>
              <w:pStyle w:val="TAL"/>
              <w:rPr>
                <w:sz w:val="16"/>
                <w:szCs w:val="16"/>
              </w:rPr>
            </w:pPr>
            <w:r w:rsidRPr="00663770">
              <w:rPr>
                <w:sz w:val="16"/>
                <w:szCs w:val="16"/>
              </w:rPr>
              <w:t>The usage threshold provided by the AF has been reached; or the AF session is terminated.</w:t>
            </w:r>
          </w:p>
        </w:tc>
        <w:tc>
          <w:tcPr>
            <w:tcW w:w="1116" w:type="dxa"/>
          </w:tcPr>
          <w:p w14:paraId="497A0763" w14:textId="77777777" w:rsidR="00A16A85" w:rsidRPr="00663770" w:rsidRDefault="00A16A85" w:rsidP="00586D36">
            <w:pPr>
              <w:pStyle w:val="TAC"/>
              <w:rPr>
                <w:sz w:val="16"/>
                <w:szCs w:val="16"/>
              </w:rPr>
            </w:pPr>
            <w:r w:rsidRPr="00663770">
              <w:rPr>
                <w:sz w:val="16"/>
                <w:szCs w:val="16"/>
              </w:rPr>
              <w:t>AF</w:t>
            </w:r>
          </w:p>
        </w:tc>
        <w:tc>
          <w:tcPr>
            <w:tcW w:w="1168" w:type="dxa"/>
          </w:tcPr>
          <w:p w14:paraId="697A3A80"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11234307"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10CF270E"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761A10CF"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6103D566"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A16A85" w:rsidRPr="00663770" w14:paraId="618A94C6" w14:textId="77777777" w:rsidTr="00586D36">
        <w:trPr>
          <w:cantSplit/>
          <w:jc w:val="center"/>
        </w:trPr>
        <w:tc>
          <w:tcPr>
            <w:tcW w:w="1586" w:type="dxa"/>
          </w:tcPr>
          <w:p w14:paraId="1140059E" w14:textId="77777777" w:rsidR="00A16A85" w:rsidRPr="00663770" w:rsidRDefault="00A16A85" w:rsidP="00586D36">
            <w:pPr>
              <w:pStyle w:val="TAL"/>
              <w:rPr>
                <w:sz w:val="16"/>
                <w:szCs w:val="16"/>
              </w:rPr>
            </w:pPr>
            <w:r w:rsidRPr="00663770">
              <w:rPr>
                <w:sz w:val="16"/>
                <w:szCs w:val="16"/>
              </w:rPr>
              <w:t>Service Data Flow deactivation</w:t>
            </w:r>
          </w:p>
        </w:tc>
        <w:tc>
          <w:tcPr>
            <w:tcW w:w="2213" w:type="dxa"/>
          </w:tcPr>
          <w:p w14:paraId="602448A7" w14:textId="77777777" w:rsidR="00A16A85" w:rsidRPr="00663770" w:rsidRDefault="00A16A85" w:rsidP="00586D36">
            <w:pPr>
              <w:pStyle w:val="TAL"/>
              <w:rPr>
                <w:sz w:val="16"/>
                <w:szCs w:val="16"/>
              </w:rPr>
            </w:pPr>
            <w:r w:rsidRPr="00663770">
              <w:rPr>
                <w:sz w:val="16"/>
                <w:szCs w:val="16"/>
              </w:rPr>
              <w:t>The resources related to the AF session are released.</w:t>
            </w:r>
          </w:p>
        </w:tc>
        <w:tc>
          <w:tcPr>
            <w:tcW w:w="1116" w:type="dxa"/>
          </w:tcPr>
          <w:p w14:paraId="6B0408BB" w14:textId="77777777" w:rsidR="00A16A85" w:rsidRPr="00663770" w:rsidRDefault="00A16A85" w:rsidP="00586D36">
            <w:pPr>
              <w:pStyle w:val="TAC"/>
              <w:rPr>
                <w:sz w:val="16"/>
                <w:szCs w:val="16"/>
              </w:rPr>
            </w:pPr>
            <w:r w:rsidRPr="00663770">
              <w:rPr>
                <w:sz w:val="16"/>
                <w:szCs w:val="16"/>
              </w:rPr>
              <w:t>AF</w:t>
            </w:r>
          </w:p>
        </w:tc>
        <w:tc>
          <w:tcPr>
            <w:tcW w:w="1168" w:type="dxa"/>
          </w:tcPr>
          <w:p w14:paraId="14CFD483"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041872B2" w14:textId="77777777" w:rsidR="00A16A85" w:rsidRPr="00663770" w:rsidRDefault="00A16A85" w:rsidP="00586D36">
            <w:pPr>
              <w:pStyle w:val="TAC"/>
              <w:rPr>
                <w:rFonts w:eastAsia="SimSun"/>
                <w:sz w:val="16"/>
                <w:szCs w:val="16"/>
                <w:lang w:eastAsia="zh-CN"/>
              </w:rPr>
            </w:pPr>
            <w:r w:rsidRPr="00663770">
              <w:rPr>
                <w:rFonts w:eastAsia="SimSun"/>
                <w:sz w:val="16"/>
                <w:szCs w:val="16"/>
                <w:lang w:eastAsia="zh-CN"/>
              </w:rPr>
              <w:t>Yes</w:t>
            </w:r>
          </w:p>
        </w:tc>
        <w:tc>
          <w:tcPr>
            <w:tcW w:w="1273" w:type="dxa"/>
          </w:tcPr>
          <w:p w14:paraId="38F4C69E"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21747ED5"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0D326648"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A16A85" w:rsidRPr="00663770" w14:paraId="62288EAB" w14:textId="77777777" w:rsidTr="00586D36">
        <w:trPr>
          <w:cantSplit/>
          <w:jc w:val="center"/>
        </w:trPr>
        <w:tc>
          <w:tcPr>
            <w:tcW w:w="1586" w:type="dxa"/>
          </w:tcPr>
          <w:p w14:paraId="1C7A47C0" w14:textId="77777777" w:rsidR="00A16A85" w:rsidRPr="00663770" w:rsidRDefault="00A16A85" w:rsidP="00586D36">
            <w:pPr>
              <w:pStyle w:val="TAL"/>
              <w:rPr>
                <w:sz w:val="16"/>
                <w:szCs w:val="16"/>
              </w:rPr>
            </w:pPr>
            <w:r w:rsidRPr="00663770">
              <w:rPr>
                <w:sz w:val="16"/>
                <w:szCs w:val="16"/>
              </w:rPr>
              <w:t>Resource allocation outcome</w:t>
            </w:r>
          </w:p>
        </w:tc>
        <w:tc>
          <w:tcPr>
            <w:tcW w:w="2213" w:type="dxa"/>
          </w:tcPr>
          <w:p w14:paraId="1A1F3FBC" w14:textId="77777777" w:rsidR="00A16A85" w:rsidRPr="00663770" w:rsidRDefault="00A16A85" w:rsidP="00586D36">
            <w:pPr>
              <w:pStyle w:val="TAL"/>
              <w:rPr>
                <w:sz w:val="16"/>
                <w:szCs w:val="16"/>
              </w:rPr>
            </w:pPr>
            <w:r w:rsidRPr="00663770">
              <w:rPr>
                <w:sz w:val="16"/>
                <w:szCs w:val="16"/>
              </w:rPr>
              <w:t>The outcome of the resource allocation related to the AF session.</w:t>
            </w:r>
          </w:p>
        </w:tc>
        <w:tc>
          <w:tcPr>
            <w:tcW w:w="1116" w:type="dxa"/>
          </w:tcPr>
          <w:p w14:paraId="3BDCBE81" w14:textId="77777777" w:rsidR="00A16A85" w:rsidRPr="00663770" w:rsidRDefault="00A16A85" w:rsidP="00586D36">
            <w:pPr>
              <w:pStyle w:val="TAC"/>
              <w:rPr>
                <w:sz w:val="16"/>
                <w:szCs w:val="16"/>
              </w:rPr>
            </w:pPr>
            <w:r w:rsidRPr="00663770">
              <w:rPr>
                <w:sz w:val="16"/>
                <w:szCs w:val="16"/>
              </w:rPr>
              <w:t>AF</w:t>
            </w:r>
          </w:p>
        </w:tc>
        <w:tc>
          <w:tcPr>
            <w:tcW w:w="1168" w:type="dxa"/>
          </w:tcPr>
          <w:p w14:paraId="1E851EFA"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74021490" w14:textId="77777777" w:rsidR="00A16A85" w:rsidRPr="00663770" w:rsidRDefault="00A16A85" w:rsidP="00586D36">
            <w:pPr>
              <w:pStyle w:val="TAC"/>
              <w:rPr>
                <w:rFonts w:eastAsia="SimSun"/>
                <w:sz w:val="16"/>
                <w:szCs w:val="16"/>
                <w:lang w:eastAsia="zh-CN"/>
              </w:rPr>
            </w:pPr>
            <w:r w:rsidRPr="00663770">
              <w:rPr>
                <w:rFonts w:eastAsia="SimSun"/>
                <w:sz w:val="16"/>
                <w:szCs w:val="16"/>
                <w:lang w:eastAsia="zh-CN"/>
              </w:rPr>
              <w:t>Yes</w:t>
            </w:r>
          </w:p>
        </w:tc>
        <w:tc>
          <w:tcPr>
            <w:tcW w:w="1273" w:type="dxa"/>
          </w:tcPr>
          <w:p w14:paraId="0EDBDDEA"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23DD0864"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7197A883"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A16A85" w:rsidRPr="00663770" w14:paraId="7B509D7F" w14:textId="77777777" w:rsidTr="00586D36">
        <w:trPr>
          <w:cantSplit/>
          <w:jc w:val="center"/>
        </w:trPr>
        <w:tc>
          <w:tcPr>
            <w:tcW w:w="1586" w:type="dxa"/>
          </w:tcPr>
          <w:p w14:paraId="48F6114F" w14:textId="77777777" w:rsidR="00A16A85" w:rsidRPr="00663770" w:rsidRDefault="00A16A85" w:rsidP="00586D36">
            <w:pPr>
              <w:pStyle w:val="TAL"/>
              <w:rPr>
                <w:sz w:val="16"/>
                <w:szCs w:val="16"/>
              </w:rPr>
            </w:pPr>
            <w:r w:rsidRPr="00663770">
              <w:rPr>
                <w:sz w:val="16"/>
                <w:szCs w:val="16"/>
              </w:rPr>
              <w:t>QoS targets can no longer (or can again) be fulfilled</w:t>
            </w:r>
          </w:p>
        </w:tc>
        <w:tc>
          <w:tcPr>
            <w:tcW w:w="2213" w:type="dxa"/>
          </w:tcPr>
          <w:p w14:paraId="2302DFB7" w14:textId="77777777" w:rsidR="00A16A85" w:rsidRPr="00663770" w:rsidRDefault="00A16A85" w:rsidP="00586D36">
            <w:pPr>
              <w:pStyle w:val="TAL"/>
              <w:rPr>
                <w:sz w:val="16"/>
                <w:szCs w:val="16"/>
              </w:rPr>
            </w:pPr>
            <w:r w:rsidRPr="00663770">
              <w:rPr>
                <w:sz w:val="16"/>
                <w:szCs w:val="16"/>
              </w:rPr>
              <w:t>The QoS targets can no longer (or can again) be fulfilled by the network for (a part of) the AF session.</w:t>
            </w:r>
          </w:p>
        </w:tc>
        <w:tc>
          <w:tcPr>
            <w:tcW w:w="1116" w:type="dxa"/>
          </w:tcPr>
          <w:p w14:paraId="404D250E" w14:textId="77777777" w:rsidR="00A16A85" w:rsidRPr="00663770" w:rsidRDefault="00A16A85" w:rsidP="00586D36">
            <w:pPr>
              <w:pStyle w:val="TAC"/>
              <w:rPr>
                <w:sz w:val="16"/>
                <w:szCs w:val="16"/>
              </w:rPr>
            </w:pPr>
            <w:r w:rsidRPr="00663770">
              <w:rPr>
                <w:sz w:val="16"/>
                <w:szCs w:val="16"/>
              </w:rPr>
              <w:t>AF</w:t>
            </w:r>
          </w:p>
        </w:tc>
        <w:tc>
          <w:tcPr>
            <w:tcW w:w="1168" w:type="dxa"/>
          </w:tcPr>
          <w:p w14:paraId="6A935F0D" w14:textId="77777777" w:rsidR="00A16A85" w:rsidRPr="00663770" w:rsidRDefault="00A16A85" w:rsidP="00586D36">
            <w:pPr>
              <w:pStyle w:val="TAC"/>
              <w:rPr>
                <w:rFonts w:eastAsia="SimSun"/>
                <w:sz w:val="16"/>
                <w:szCs w:val="16"/>
                <w:lang w:eastAsia="zh-CN"/>
              </w:rPr>
            </w:pPr>
            <w:r w:rsidRPr="00663770">
              <w:rPr>
                <w:rFonts w:eastAsia="SimSun"/>
                <w:sz w:val="16"/>
                <w:szCs w:val="16"/>
                <w:lang w:eastAsia="zh-CN"/>
              </w:rPr>
              <w:t>No</w:t>
            </w:r>
          </w:p>
        </w:tc>
        <w:tc>
          <w:tcPr>
            <w:tcW w:w="1168" w:type="dxa"/>
          </w:tcPr>
          <w:p w14:paraId="32B2752D"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03461811"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3315FA0D"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6D268F34"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A16A85" w:rsidRPr="00663770" w14:paraId="4704A084" w14:textId="77777777" w:rsidTr="00586D36">
        <w:trPr>
          <w:cantSplit/>
          <w:jc w:val="center"/>
        </w:trPr>
        <w:tc>
          <w:tcPr>
            <w:tcW w:w="1586" w:type="dxa"/>
          </w:tcPr>
          <w:p w14:paraId="5EB708A5" w14:textId="77777777" w:rsidR="00A16A85" w:rsidRPr="00663770" w:rsidRDefault="00A16A85" w:rsidP="00586D36">
            <w:pPr>
              <w:pStyle w:val="TAL"/>
              <w:rPr>
                <w:sz w:val="16"/>
                <w:szCs w:val="16"/>
              </w:rPr>
            </w:pPr>
            <w:r w:rsidRPr="00663770">
              <w:rPr>
                <w:sz w:val="16"/>
                <w:szCs w:val="16"/>
              </w:rPr>
              <w:t>QoS Monitoring parameters</w:t>
            </w:r>
          </w:p>
        </w:tc>
        <w:tc>
          <w:tcPr>
            <w:tcW w:w="2213" w:type="dxa"/>
          </w:tcPr>
          <w:p w14:paraId="2ED3975B" w14:textId="77777777" w:rsidR="00A16A85" w:rsidRPr="00663770" w:rsidRDefault="00A16A85" w:rsidP="00586D36">
            <w:pPr>
              <w:pStyle w:val="TAL"/>
              <w:rPr>
                <w:sz w:val="16"/>
                <w:szCs w:val="16"/>
              </w:rPr>
            </w:pPr>
            <w:r w:rsidRPr="00663770">
              <w:rPr>
                <w:sz w:val="16"/>
                <w:szCs w:val="16"/>
              </w:rPr>
              <w:t>The QoS Monitoring parameter(s) (e.g. UL packet delay, DL packet delay or round trip packet delay) are reported to the AF according to the QoS Monitoring reports received from the SMF.</w:t>
            </w:r>
          </w:p>
        </w:tc>
        <w:tc>
          <w:tcPr>
            <w:tcW w:w="1116" w:type="dxa"/>
          </w:tcPr>
          <w:p w14:paraId="066249BD" w14:textId="77777777" w:rsidR="00A16A85" w:rsidRPr="00663770" w:rsidRDefault="00A16A85" w:rsidP="00586D36">
            <w:pPr>
              <w:pStyle w:val="TAC"/>
              <w:rPr>
                <w:sz w:val="16"/>
                <w:szCs w:val="16"/>
              </w:rPr>
            </w:pPr>
            <w:r w:rsidRPr="00663770">
              <w:rPr>
                <w:sz w:val="16"/>
                <w:szCs w:val="16"/>
              </w:rPr>
              <w:t>AF</w:t>
            </w:r>
          </w:p>
        </w:tc>
        <w:tc>
          <w:tcPr>
            <w:tcW w:w="1168" w:type="dxa"/>
          </w:tcPr>
          <w:p w14:paraId="03B39CAC" w14:textId="77777777" w:rsidR="00A16A85" w:rsidRPr="00663770" w:rsidRDefault="00A16A85" w:rsidP="00586D36">
            <w:pPr>
              <w:pStyle w:val="TAC"/>
              <w:rPr>
                <w:rFonts w:eastAsia="SimSun"/>
                <w:sz w:val="16"/>
                <w:szCs w:val="16"/>
                <w:lang w:eastAsia="zh-CN"/>
              </w:rPr>
            </w:pPr>
            <w:r w:rsidRPr="00663770">
              <w:rPr>
                <w:rFonts w:eastAsia="SimSun"/>
                <w:sz w:val="16"/>
                <w:szCs w:val="16"/>
                <w:lang w:eastAsia="zh-CN"/>
              </w:rPr>
              <w:t>No</w:t>
            </w:r>
          </w:p>
        </w:tc>
        <w:tc>
          <w:tcPr>
            <w:tcW w:w="1168" w:type="dxa"/>
          </w:tcPr>
          <w:p w14:paraId="1C8E3120"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15FF6CC6"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02FC9ABC"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2FC8D79E"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A16A85" w:rsidRPr="00663770" w14:paraId="5C5599DD" w14:textId="77777777" w:rsidTr="00586D36">
        <w:trPr>
          <w:cantSplit/>
          <w:jc w:val="center"/>
        </w:trPr>
        <w:tc>
          <w:tcPr>
            <w:tcW w:w="1586" w:type="dxa"/>
          </w:tcPr>
          <w:p w14:paraId="178EC9D0" w14:textId="77777777" w:rsidR="00A16A85" w:rsidRPr="00663770" w:rsidRDefault="00A16A85" w:rsidP="00586D36">
            <w:pPr>
              <w:pStyle w:val="TAL"/>
              <w:rPr>
                <w:rFonts w:eastAsia="SimSun"/>
                <w:sz w:val="16"/>
                <w:szCs w:val="16"/>
                <w:lang w:eastAsia="zh-CN"/>
              </w:rPr>
            </w:pPr>
            <w:r w:rsidRPr="00663770">
              <w:rPr>
                <w:rFonts w:eastAsia="SimSun" w:hint="eastAsia"/>
                <w:sz w:val="16"/>
                <w:szCs w:val="16"/>
                <w:lang w:eastAsia="zh-CN"/>
              </w:rPr>
              <w:t xml:space="preserve">Out </w:t>
            </w:r>
            <w:r w:rsidRPr="00663770">
              <w:rPr>
                <w:rFonts w:eastAsia="SimSun"/>
                <w:sz w:val="16"/>
                <w:szCs w:val="16"/>
                <w:lang w:eastAsia="zh-CN"/>
              </w:rPr>
              <w:t>of credit</w:t>
            </w:r>
          </w:p>
        </w:tc>
        <w:tc>
          <w:tcPr>
            <w:tcW w:w="2213" w:type="dxa"/>
          </w:tcPr>
          <w:p w14:paraId="5BE0EC94" w14:textId="77777777" w:rsidR="00A16A85" w:rsidRPr="00663770" w:rsidRDefault="00A16A85" w:rsidP="00586D36">
            <w:pPr>
              <w:pStyle w:val="TAL"/>
              <w:rPr>
                <w:sz w:val="16"/>
                <w:szCs w:val="16"/>
              </w:rPr>
            </w:pPr>
            <w:r w:rsidRPr="00663770">
              <w:rPr>
                <w:sz w:val="16"/>
                <w:szCs w:val="16"/>
              </w:rPr>
              <w:t>Credit is no longer available.</w:t>
            </w:r>
          </w:p>
        </w:tc>
        <w:tc>
          <w:tcPr>
            <w:tcW w:w="1116" w:type="dxa"/>
          </w:tcPr>
          <w:p w14:paraId="5EE0D68F"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AF</w:t>
            </w:r>
          </w:p>
        </w:tc>
        <w:tc>
          <w:tcPr>
            <w:tcW w:w="1168" w:type="dxa"/>
          </w:tcPr>
          <w:p w14:paraId="72942242"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37F336E9"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088E6915"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5A61F556"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7B0DD29C"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A16A85" w:rsidRPr="00663770" w14:paraId="35245401" w14:textId="77777777" w:rsidTr="00586D36">
        <w:trPr>
          <w:cantSplit/>
          <w:jc w:val="center"/>
        </w:trPr>
        <w:tc>
          <w:tcPr>
            <w:tcW w:w="1586" w:type="dxa"/>
          </w:tcPr>
          <w:p w14:paraId="5AFCA267" w14:textId="77777777" w:rsidR="00A16A85" w:rsidRPr="00663770" w:rsidRDefault="00A16A85" w:rsidP="00586D36">
            <w:pPr>
              <w:pStyle w:val="TAL"/>
              <w:rPr>
                <w:rFonts w:eastAsia="SimSun"/>
                <w:sz w:val="16"/>
                <w:szCs w:val="16"/>
                <w:lang w:eastAsia="zh-CN"/>
              </w:rPr>
            </w:pPr>
            <w:r w:rsidRPr="00663770">
              <w:rPr>
                <w:rFonts w:eastAsia="SimSun"/>
                <w:sz w:val="16"/>
                <w:szCs w:val="16"/>
                <w:lang w:eastAsia="zh-CN"/>
              </w:rPr>
              <w:t>Reallocation of credit</w:t>
            </w:r>
          </w:p>
        </w:tc>
        <w:tc>
          <w:tcPr>
            <w:tcW w:w="2213" w:type="dxa"/>
          </w:tcPr>
          <w:p w14:paraId="28EF3192" w14:textId="77777777" w:rsidR="00A16A85" w:rsidRPr="00663770" w:rsidRDefault="00A16A85" w:rsidP="00586D36">
            <w:pPr>
              <w:pStyle w:val="TAL"/>
              <w:rPr>
                <w:sz w:val="16"/>
                <w:szCs w:val="16"/>
              </w:rPr>
            </w:pPr>
            <w:r w:rsidRPr="00663770">
              <w:rPr>
                <w:sz w:val="16"/>
                <w:szCs w:val="16"/>
              </w:rPr>
              <w:t>Credit has been reallocated after the former Out of credit indication.</w:t>
            </w:r>
          </w:p>
        </w:tc>
        <w:tc>
          <w:tcPr>
            <w:tcW w:w="1116" w:type="dxa"/>
          </w:tcPr>
          <w:p w14:paraId="7B4D73F2"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AF</w:t>
            </w:r>
          </w:p>
        </w:tc>
        <w:tc>
          <w:tcPr>
            <w:tcW w:w="1168" w:type="dxa"/>
          </w:tcPr>
          <w:p w14:paraId="6565F6CF"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13BA529F"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6E00550E"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1DCBFC3D"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35987745"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A16A85" w:rsidRPr="00663770" w14:paraId="4BC4DC08" w14:textId="77777777" w:rsidTr="00586D36">
        <w:trPr>
          <w:cantSplit/>
          <w:jc w:val="center"/>
        </w:trPr>
        <w:tc>
          <w:tcPr>
            <w:tcW w:w="1586" w:type="dxa"/>
          </w:tcPr>
          <w:p w14:paraId="4DB77E35" w14:textId="77777777" w:rsidR="00A16A85" w:rsidRPr="00663770" w:rsidRDefault="00A16A85" w:rsidP="00586D36">
            <w:pPr>
              <w:pStyle w:val="TAL"/>
              <w:rPr>
                <w:rFonts w:eastAsia="SimSun"/>
                <w:sz w:val="16"/>
                <w:szCs w:val="16"/>
                <w:lang w:eastAsia="zh-CN"/>
              </w:rPr>
            </w:pPr>
            <w:r w:rsidRPr="00663770">
              <w:rPr>
                <w:rFonts w:eastAsia="SimSun"/>
                <w:sz w:val="16"/>
                <w:szCs w:val="16"/>
                <w:lang w:eastAsia="zh-CN"/>
              </w:rPr>
              <w:t>5GS Bridge information Notification</w:t>
            </w:r>
          </w:p>
          <w:p w14:paraId="13719AE9" w14:textId="77777777" w:rsidR="00A16A85" w:rsidRPr="00663770" w:rsidRDefault="00A16A85" w:rsidP="00586D36">
            <w:pPr>
              <w:pStyle w:val="TAL"/>
              <w:rPr>
                <w:rFonts w:eastAsia="SimSun"/>
                <w:sz w:val="16"/>
                <w:szCs w:val="16"/>
                <w:lang w:eastAsia="zh-CN"/>
              </w:rPr>
            </w:pPr>
            <w:r w:rsidRPr="00663770">
              <w:rPr>
                <w:rFonts w:eastAsia="SimSun"/>
                <w:sz w:val="16"/>
                <w:szCs w:val="16"/>
                <w:lang w:eastAsia="zh-CN"/>
              </w:rPr>
              <w:t>(NOTE 3)</w:t>
            </w:r>
          </w:p>
        </w:tc>
        <w:tc>
          <w:tcPr>
            <w:tcW w:w="2213" w:type="dxa"/>
          </w:tcPr>
          <w:p w14:paraId="0850A674" w14:textId="77777777" w:rsidR="00A16A85" w:rsidRPr="00663770" w:rsidRDefault="00A16A85" w:rsidP="00586D36">
            <w:pPr>
              <w:pStyle w:val="TAL"/>
              <w:rPr>
                <w:sz w:val="16"/>
                <w:szCs w:val="16"/>
              </w:rPr>
            </w:pPr>
            <w:r w:rsidRPr="00663770">
              <w:rPr>
                <w:sz w:val="16"/>
                <w:szCs w:val="16"/>
              </w:rPr>
              <w:t>5GS Bridge information that has been received by PCF from SMF.</w:t>
            </w:r>
          </w:p>
        </w:tc>
        <w:tc>
          <w:tcPr>
            <w:tcW w:w="1116" w:type="dxa"/>
          </w:tcPr>
          <w:p w14:paraId="190E6066" w14:textId="77777777" w:rsidR="00A16A85" w:rsidRPr="00663770" w:rsidRDefault="00A16A85" w:rsidP="00586D36">
            <w:pPr>
              <w:pStyle w:val="TAC"/>
              <w:rPr>
                <w:rFonts w:eastAsia="SimSun"/>
                <w:sz w:val="16"/>
                <w:szCs w:val="16"/>
                <w:lang w:eastAsia="zh-CN"/>
              </w:rPr>
            </w:pPr>
            <w:r w:rsidRPr="00663770">
              <w:rPr>
                <w:sz w:val="16"/>
                <w:szCs w:val="16"/>
              </w:rPr>
              <w:t>AF</w:t>
            </w:r>
          </w:p>
        </w:tc>
        <w:tc>
          <w:tcPr>
            <w:tcW w:w="1168" w:type="dxa"/>
          </w:tcPr>
          <w:p w14:paraId="5794DBA1" w14:textId="77777777" w:rsidR="00A16A85" w:rsidRPr="00663770" w:rsidRDefault="00A16A85" w:rsidP="00586D36">
            <w:pPr>
              <w:pStyle w:val="TAC"/>
              <w:rPr>
                <w:rFonts w:eastAsia="SimSun"/>
                <w:sz w:val="16"/>
                <w:szCs w:val="16"/>
                <w:lang w:eastAsia="zh-CN"/>
              </w:rPr>
            </w:pPr>
            <w:r w:rsidRPr="00663770">
              <w:rPr>
                <w:rFonts w:eastAsia="SimSun"/>
                <w:sz w:val="16"/>
                <w:szCs w:val="16"/>
                <w:lang w:eastAsia="zh-CN"/>
              </w:rPr>
              <w:t>No</w:t>
            </w:r>
          </w:p>
        </w:tc>
        <w:tc>
          <w:tcPr>
            <w:tcW w:w="1168" w:type="dxa"/>
          </w:tcPr>
          <w:p w14:paraId="04BAA0A2"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06B124F9"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54E407D2"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4B0CF94D"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A16A85" w:rsidRPr="00663770" w14:paraId="0BEA55ED" w14:textId="77777777" w:rsidTr="00586D36">
        <w:trPr>
          <w:cantSplit/>
          <w:jc w:val="center"/>
        </w:trPr>
        <w:tc>
          <w:tcPr>
            <w:tcW w:w="1586" w:type="dxa"/>
          </w:tcPr>
          <w:p w14:paraId="5A3A0FAC" w14:textId="77777777" w:rsidR="00A16A85" w:rsidRPr="00663770" w:rsidRDefault="00A16A85" w:rsidP="00586D36">
            <w:pPr>
              <w:pStyle w:val="TAL"/>
              <w:rPr>
                <w:rFonts w:eastAsia="SimSun"/>
                <w:sz w:val="16"/>
                <w:szCs w:val="16"/>
                <w:lang w:eastAsia="zh-CN"/>
              </w:rPr>
            </w:pPr>
            <w:r>
              <w:rPr>
                <w:rFonts w:eastAsia="SimSun"/>
                <w:sz w:val="16"/>
                <w:szCs w:val="16"/>
                <w:lang w:eastAsia="zh-CN"/>
              </w:rPr>
              <w:t>Notification on outcome of service area coverage change</w:t>
            </w:r>
          </w:p>
        </w:tc>
        <w:tc>
          <w:tcPr>
            <w:tcW w:w="2213" w:type="dxa"/>
          </w:tcPr>
          <w:p w14:paraId="0078217D" w14:textId="77777777" w:rsidR="00A16A85" w:rsidRPr="00663770" w:rsidRDefault="00A16A85" w:rsidP="00586D36">
            <w:pPr>
              <w:pStyle w:val="TAL"/>
              <w:rPr>
                <w:sz w:val="16"/>
                <w:szCs w:val="16"/>
              </w:rPr>
            </w:pPr>
            <w:r>
              <w:rPr>
                <w:sz w:val="16"/>
                <w:szCs w:val="16"/>
              </w:rPr>
              <w:t>The outcome of the request of service area coverage change.</w:t>
            </w:r>
          </w:p>
        </w:tc>
        <w:tc>
          <w:tcPr>
            <w:tcW w:w="1116" w:type="dxa"/>
          </w:tcPr>
          <w:p w14:paraId="1BA97062" w14:textId="77777777" w:rsidR="00A16A85" w:rsidRPr="00663770" w:rsidRDefault="00A16A85" w:rsidP="00586D36">
            <w:pPr>
              <w:pStyle w:val="TAC"/>
              <w:rPr>
                <w:rFonts w:eastAsia="SimSun"/>
                <w:sz w:val="16"/>
                <w:szCs w:val="16"/>
                <w:lang w:eastAsia="zh-CN"/>
              </w:rPr>
            </w:pPr>
            <w:r>
              <w:rPr>
                <w:rFonts w:eastAsia="SimSun"/>
                <w:sz w:val="16"/>
                <w:szCs w:val="16"/>
                <w:lang w:eastAsia="zh-CN"/>
              </w:rPr>
              <w:t>AF</w:t>
            </w:r>
          </w:p>
        </w:tc>
        <w:tc>
          <w:tcPr>
            <w:tcW w:w="1168" w:type="dxa"/>
          </w:tcPr>
          <w:p w14:paraId="4E492D61" w14:textId="77777777" w:rsidR="00A16A85" w:rsidRPr="00663770" w:rsidRDefault="00A16A85" w:rsidP="00586D36">
            <w:pPr>
              <w:pStyle w:val="TAC"/>
              <w:rPr>
                <w:rFonts w:eastAsia="SimSun"/>
                <w:sz w:val="16"/>
                <w:szCs w:val="16"/>
                <w:lang w:eastAsia="zh-CN"/>
              </w:rPr>
            </w:pPr>
            <w:r w:rsidRPr="00663770">
              <w:rPr>
                <w:rFonts w:eastAsia="SimSun"/>
                <w:sz w:val="16"/>
                <w:szCs w:val="16"/>
                <w:lang w:eastAsia="zh-CN"/>
              </w:rPr>
              <w:t>No</w:t>
            </w:r>
          </w:p>
        </w:tc>
        <w:tc>
          <w:tcPr>
            <w:tcW w:w="1168" w:type="dxa"/>
          </w:tcPr>
          <w:p w14:paraId="685EB60B" w14:textId="77777777" w:rsidR="00A16A85" w:rsidRPr="00663770" w:rsidRDefault="00A16A85" w:rsidP="00586D36">
            <w:pPr>
              <w:pStyle w:val="TAC"/>
              <w:rPr>
                <w:rFonts w:eastAsia="SimSun"/>
                <w:sz w:val="16"/>
                <w:szCs w:val="16"/>
                <w:lang w:eastAsia="zh-CN"/>
              </w:rPr>
            </w:pPr>
            <w:r w:rsidRPr="00663770">
              <w:rPr>
                <w:rFonts w:eastAsia="SimSun"/>
                <w:sz w:val="16"/>
                <w:szCs w:val="16"/>
                <w:lang w:eastAsia="zh-CN"/>
              </w:rPr>
              <w:t>No</w:t>
            </w:r>
          </w:p>
        </w:tc>
        <w:tc>
          <w:tcPr>
            <w:tcW w:w="1273" w:type="dxa"/>
          </w:tcPr>
          <w:p w14:paraId="147AB763"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42DA2050"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4516849D"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r>
      <w:tr w:rsidR="00A16A85" w:rsidRPr="00663770" w14:paraId="5DF0F309" w14:textId="77777777" w:rsidTr="00586D36">
        <w:trPr>
          <w:cantSplit/>
          <w:jc w:val="center"/>
        </w:trPr>
        <w:tc>
          <w:tcPr>
            <w:tcW w:w="1586" w:type="dxa"/>
          </w:tcPr>
          <w:p w14:paraId="37EF253D" w14:textId="77777777" w:rsidR="00A16A85" w:rsidRDefault="00A16A85" w:rsidP="00586D36">
            <w:pPr>
              <w:pStyle w:val="TAL"/>
              <w:rPr>
                <w:rFonts w:eastAsia="SimSun"/>
                <w:sz w:val="16"/>
                <w:szCs w:val="16"/>
                <w:lang w:eastAsia="zh-CN"/>
              </w:rPr>
            </w:pPr>
            <w:r>
              <w:rPr>
                <w:rFonts w:eastAsia="SimSun"/>
                <w:sz w:val="16"/>
                <w:szCs w:val="16"/>
                <w:lang w:eastAsia="zh-CN"/>
              </w:rPr>
              <w:t>Start of application traffic detection and</w:t>
            </w:r>
          </w:p>
          <w:p w14:paraId="6C745B37" w14:textId="77777777" w:rsidR="00A16A85" w:rsidRPr="00663770" w:rsidRDefault="00A16A85" w:rsidP="00586D36">
            <w:pPr>
              <w:pStyle w:val="TAL"/>
              <w:rPr>
                <w:rFonts w:eastAsia="SimSun"/>
                <w:sz w:val="16"/>
                <w:szCs w:val="16"/>
                <w:lang w:eastAsia="zh-CN"/>
              </w:rPr>
            </w:pPr>
            <w:r>
              <w:rPr>
                <w:rFonts w:eastAsia="SimSun"/>
                <w:sz w:val="16"/>
                <w:szCs w:val="16"/>
                <w:lang w:eastAsia="zh-CN"/>
              </w:rPr>
              <w:t>Stop of application traffic detection</w:t>
            </w:r>
          </w:p>
        </w:tc>
        <w:tc>
          <w:tcPr>
            <w:tcW w:w="2213" w:type="dxa"/>
          </w:tcPr>
          <w:p w14:paraId="46DC46D0" w14:textId="77777777" w:rsidR="00A16A85" w:rsidRPr="00663770" w:rsidRDefault="00A16A85" w:rsidP="00586D36">
            <w:pPr>
              <w:pStyle w:val="TAL"/>
              <w:rPr>
                <w:sz w:val="16"/>
                <w:szCs w:val="16"/>
              </w:rPr>
            </w:pPr>
            <w:r>
              <w:rPr>
                <w:sz w:val="16"/>
                <w:szCs w:val="16"/>
              </w:rPr>
              <w:t>The start or the stop of application traffic has been detected.</w:t>
            </w:r>
          </w:p>
        </w:tc>
        <w:tc>
          <w:tcPr>
            <w:tcW w:w="1116" w:type="dxa"/>
          </w:tcPr>
          <w:p w14:paraId="0B9580E4" w14:textId="77777777" w:rsidR="00A16A85" w:rsidRPr="00663770" w:rsidRDefault="00A16A85" w:rsidP="00586D36">
            <w:pPr>
              <w:pStyle w:val="TAC"/>
              <w:rPr>
                <w:rFonts w:eastAsia="SimSun"/>
                <w:sz w:val="16"/>
                <w:szCs w:val="16"/>
                <w:lang w:eastAsia="zh-CN"/>
              </w:rPr>
            </w:pPr>
            <w:r>
              <w:rPr>
                <w:rFonts w:eastAsia="SimSun"/>
                <w:sz w:val="16"/>
                <w:szCs w:val="16"/>
                <w:lang w:eastAsia="zh-CN"/>
              </w:rPr>
              <w:t>PCF</w:t>
            </w:r>
          </w:p>
        </w:tc>
        <w:tc>
          <w:tcPr>
            <w:tcW w:w="1168" w:type="dxa"/>
          </w:tcPr>
          <w:p w14:paraId="017E70D1" w14:textId="77777777" w:rsidR="00A16A85" w:rsidRPr="00663770" w:rsidRDefault="00A16A85" w:rsidP="00586D36">
            <w:pPr>
              <w:pStyle w:val="TAC"/>
              <w:rPr>
                <w:rFonts w:eastAsia="SimSun"/>
                <w:sz w:val="16"/>
                <w:szCs w:val="16"/>
                <w:lang w:eastAsia="zh-CN"/>
              </w:rPr>
            </w:pPr>
            <w:r w:rsidRPr="00663770">
              <w:rPr>
                <w:rFonts w:eastAsia="SimSun"/>
                <w:sz w:val="16"/>
                <w:szCs w:val="16"/>
                <w:lang w:eastAsia="zh-CN"/>
              </w:rPr>
              <w:t>No</w:t>
            </w:r>
          </w:p>
        </w:tc>
        <w:tc>
          <w:tcPr>
            <w:tcW w:w="1168" w:type="dxa"/>
          </w:tcPr>
          <w:p w14:paraId="6ABAA810" w14:textId="77777777" w:rsidR="00A16A85" w:rsidRPr="00663770" w:rsidRDefault="00A16A85" w:rsidP="00586D36">
            <w:pPr>
              <w:pStyle w:val="TAC"/>
              <w:rPr>
                <w:rFonts w:eastAsia="SimSun"/>
                <w:sz w:val="16"/>
                <w:szCs w:val="16"/>
                <w:lang w:eastAsia="zh-CN"/>
              </w:rPr>
            </w:pPr>
            <w:r w:rsidRPr="00663770">
              <w:rPr>
                <w:rFonts w:eastAsia="SimSun"/>
                <w:sz w:val="16"/>
                <w:szCs w:val="16"/>
                <w:lang w:eastAsia="zh-CN"/>
              </w:rPr>
              <w:t>No</w:t>
            </w:r>
          </w:p>
        </w:tc>
        <w:tc>
          <w:tcPr>
            <w:tcW w:w="1273" w:type="dxa"/>
          </w:tcPr>
          <w:p w14:paraId="15CE591D" w14:textId="77777777" w:rsidR="00A16A85" w:rsidRPr="00663770" w:rsidRDefault="00A16A85" w:rsidP="00586D36">
            <w:pPr>
              <w:pStyle w:val="TAC"/>
              <w:rPr>
                <w:rFonts w:eastAsia="SimSun"/>
                <w:sz w:val="16"/>
                <w:szCs w:val="16"/>
                <w:lang w:eastAsia="zh-CN"/>
              </w:rPr>
            </w:pPr>
            <w:r w:rsidRPr="00663770">
              <w:rPr>
                <w:rFonts w:eastAsia="SimSun"/>
                <w:sz w:val="16"/>
                <w:szCs w:val="16"/>
                <w:lang w:eastAsia="zh-CN"/>
              </w:rPr>
              <w:t>No</w:t>
            </w:r>
          </w:p>
        </w:tc>
        <w:tc>
          <w:tcPr>
            <w:tcW w:w="1168" w:type="dxa"/>
          </w:tcPr>
          <w:p w14:paraId="283D70AC" w14:textId="77777777" w:rsidR="00A16A85" w:rsidRDefault="00A16A85" w:rsidP="00586D36">
            <w:pPr>
              <w:pStyle w:val="TAC"/>
              <w:rPr>
                <w:rFonts w:eastAsia="SimSun"/>
                <w:sz w:val="16"/>
                <w:szCs w:val="16"/>
                <w:lang w:eastAsia="zh-CN"/>
              </w:rPr>
            </w:pPr>
            <w:r>
              <w:rPr>
                <w:rFonts w:eastAsia="SimSun"/>
                <w:sz w:val="16"/>
                <w:szCs w:val="16"/>
                <w:lang w:eastAsia="zh-CN"/>
              </w:rPr>
              <w:t>Yes</w:t>
            </w:r>
          </w:p>
          <w:p w14:paraId="581846BB" w14:textId="77777777" w:rsidR="00A16A85" w:rsidRPr="00663770" w:rsidRDefault="00A16A85" w:rsidP="00586D36">
            <w:pPr>
              <w:pStyle w:val="TAC"/>
              <w:rPr>
                <w:rFonts w:eastAsia="SimSun"/>
                <w:sz w:val="16"/>
                <w:szCs w:val="16"/>
                <w:lang w:eastAsia="zh-CN"/>
              </w:rPr>
            </w:pPr>
            <w:r>
              <w:rPr>
                <w:rFonts w:eastAsia="SimSun"/>
                <w:sz w:val="16"/>
                <w:szCs w:val="16"/>
                <w:lang w:eastAsia="zh-CN"/>
              </w:rPr>
              <w:t>(NOTE 4)</w:t>
            </w:r>
          </w:p>
        </w:tc>
        <w:tc>
          <w:tcPr>
            <w:tcW w:w="1168" w:type="dxa"/>
          </w:tcPr>
          <w:p w14:paraId="365E6261"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A16A85" w:rsidRPr="00663770" w14:paraId="329E2CB0" w14:textId="77777777" w:rsidTr="00586D36">
        <w:trPr>
          <w:cantSplit/>
          <w:jc w:val="center"/>
        </w:trPr>
        <w:tc>
          <w:tcPr>
            <w:tcW w:w="1586" w:type="dxa"/>
          </w:tcPr>
          <w:p w14:paraId="7FA88B43" w14:textId="77777777" w:rsidR="00A16A85" w:rsidRPr="00663770" w:rsidRDefault="00A16A85" w:rsidP="00586D36">
            <w:pPr>
              <w:pStyle w:val="TAL"/>
              <w:rPr>
                <w:rFonts w:eastAsia="SimSun"/>
                <w:sz w:val="16"/>
                <w:szCs w:val="16"/>
                <w:lang w:eastAsia="zh-CN"/>
              </w:rPr>
            </w:pPr>
            <w:r>
              <w:rPr>
                <w:rFonts w:eastAsia="SimSun"/>
                <w:sz w:val="16"/>
                <w:szCs w:val="16"/>
                <w:lang w:eastAsia="zh-CN"/>
              </w:rPr>
              <w:t>Satellite backhaul category change</w:t>
            </w:r>
          </w:p>
        </w:tc>
        <w:tc>
          <w:tcPr>
            <w:tcW w:w="2213" w:type="dxa"/>
          </w:tcPr>
          <w:p w14:paraId="7FF39839" w14:textId="77777777" w:rsidR="00A16A85" w:rsidRPr="00663770" w:rsidRDefault="00A16A85" w:rsidP="00586D36">
            <w:pPr>
              <w:pStyle w:val="TAL"/>
              <w:rPr>
                <w:sz w:val="16"/>
                <w:szCs w:val="16"/>
              </w:rPr>
            </w:pPr>
            <w:r>
              <w:rPr>
                <w:sz w:val="16"/>
                <w:szCs w:val="16"/>
              </w:rPr>
              <w:t>The satellite backhaul category (i.e. GEO, MEO, LEO, non-satellite) has changed</w:t>
            </w:r>
          </w:p>
        </w:tc>
        <w:tc>
          <w:tcPr>
            <w:tcW w:w="1116" w:type="dxa"/>
          </w:tcPr>
          <w:p w14:paraId="3F23D1E5" w14:textId="77777777" w:rsidR="00A16A85" w:rsidRPr="00663770" w:rsidRDefault="00A16A85" w:rsidP="00586D36">
            <w:pPr>
              <w:pStyle w:val="TAC"/>
              <w:rPr>
                <w:rFonts w:eastAsia="SimSun"/>
                <w:sz w:val="16"/>
                <w:szCs w:val="16"/>
                <w:lang w:eastAsia="zh-CN"/>
              </w:rPr>
            </w:pPr>
            <w:r w:rsidRPr="00663770">
              <w:rPr>
                <w:sz w:val="16"/>
                <w:szCs w:val="16"/>
              </w:rPr>
              <w:t>AF</w:t>
            </w:r>
          </w:p>
        </w:tc>
        <w:tc>
          <w:tcPr>
            <w:tcW w:w="1168" w:type="dxa"/>
          </w:tcPr>
          <w:p w14:paraId="5C381C86" w14:textId="77777777" w:rsidR="00A16A85" w:rsidRPr="00663770" w:rsidRDefault="00A16A85" w:rsidP="00586D36">
            <w:pPr>
              <w:pStyle w:val="TAC"/>
              <w:rPr>
                <w:rFonts w:eastAsia="SimSun"/>
                <w:sz w:val="16"/>
                <w:szCs w:val="16"/>
                <w:lang w:eastAsia="zh-CN"/>
              </w:rPr>
            </w:pPr>
            <w:r w:rsidRPr="00663770">
              <w:rPr>
                <w:rFonts w:eastAsia="SimSun"/>
                <w:sz w:val="16"/>
                <w:szCs w:val="16"/>
                <w:lang w:eastAsia="zh-CN"/>
              </w:rPr>
              <w:t>No</w:t>
            </w:r>
          </w:p>
        </w:tc>
        <w:tc>
          <w:tcPr>
            <w:tcW w:w="1168" w:type="dxa"/>
          </w:tcPr>
          <w:p w14:paraId="6FAB34D1"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16162499" w14:textId="77777777" w:rsidR="00A16A85" w:rsidRPr="00663770" w:rsidRDefault="00A16A85" w:rsidP="00586D36">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6A86BFFF"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c>
          <w:tcPr>
            <w:tcW w:w="1168" w:type="dxa"/>
          </w:tcPr>
          <w:p w14:paraId="4E807F3D" w14:textId="77777777" w:rsidR="00A16A85" w:rsidRPr="00663770" w:rsidRDefault="00A16A85" w:rsidP="00586D36">
            <w:pPr>
              <w:pStyle w:val="TAC"/>
              <w:rPr>
                <w:rFonts w:eastAsia="SimSun"/>
                <w:sz w:val="16"/>
                <w:szCs w:val="16"/>
                <w:lang w:eastAsia="zh-CN"/>
              </w:rPr>
            </w:pPr>
            <w:r>
              <w:rPr>
                <w:rFonts w:eastAsia="SimSun"/>
                <w:sz w:val="16"/>
                <w:szCs w:val="16"/>
                <w:lang w:eastAsia="zh-CN"/>
              </w:rPr>
              <w:t>No</w:t>
            </w:r>
          </w:p>
        </w:tc>
      </w:tr>
      <w:tr w:rsidR="00CC495D" w:rsidRPr="00663770" w14:paraId="1A9634ED" w14:textId="77777777" w:rsidTr="00586D36">
        <w:trPr>
          <w:cantSplit/>
          <w:jc w:val="center"/>
        </w:trPr>
        <w:tc>
          <w:tcPr>
            <w:tcW w:w="1586" w:type="dxa"/>
          </w:tcPr>
          <w:p w14:paraId="7650E052" w14:textId="4B527551" w:rsidR="00CC495D" w:rsidRDefault="00FE6D4A" w:rsidP="00586D36">
            <w:pPr>
              <w:pStyle w:val="TAL"/>
              <w:rPr>
                <w:rFonts w:eastAsia="SimSun"/>
                <w:sz w:val="16"/>
                <w:szCs w:val="16"/>
                <w:lang w:eastAsia="zh-CN"/>
              </w:rPr>
            </w:pPr>
            <w:ins w:id="46" w:author="Ericsson User" w:date="2021-05-05T19:38:00Z">
              <w:r>
                <w:rPr>
                  <w:rFonts w:eastAsia="SimSun"/>
                  <w:noProof/>
                </w:rPr>
                <w:t>Change of PDUID</w:t>
              </w:r>
            </w:ins>
          </w:p>
        </w:tc>
        <w:tc>
          <w:tcPr>
            <w:tcW w:w="2213" w:type="dxa"/>
          </w:tcPr>
          <w:p w14:paraId="17BA9983" w14:textId="27E7E245" w:rsidR="00CC495D" w:rsidRDefault="003F17B5" w:rsidP="00586D36">
            <w:pPr>
              <w:pStyle w:val="TAL"/>
              <w:rPr>
                <w:sz w:val="16"/>
                <w:szCs w:val="16"/>
              </w:rPr>
            </w:pPr>
            <w:ins w:id="47" w:author="Ericsson User" w:date="2021-05-05T19:38:00Z">
              <w:r>
                <w:rPr>
                  <w:sz w:val="16"/>
                  <w:szCs w:val="16"/>
                </w:rPr>
                <w:t>The PDUID assigned to a UE has changes</w:t>
              </w:r>
            </w:ins>
          </w:p>
        </w:tc>
        <w:tc>
          <w:tcPr>
            <w:tcW w:w="1116" w:type="dxa"/>
          </w:tcPr>
          <w:p w14:paraId="6C9FE378" w14:textId="72A2981C" w:rsidR="00CC495D" w:rsidRPr="00663770" w:rsidRDefault="003F17B5" w:rsidP="00586D36">
            <w:pPr>
              <w:pStyle w:val="TAC"/>
              <w:rPr>
                <w:sz w:val="16"/>
                <w:szCs w:val="16"/>
              </w:rPr>
            </w:pPr>
            <w:ins w:id="48" w:author="Ericsson User" w:date="2021-05-05T19:39:00Z">
              <w:r>
                <w:rPr>
                  <w:sz w:val="16"/>
                  <w:szCs w:val="16"/>
                </w:rPr>
                <w:t>5G DDNMF</w:t>
              </w:r>
            </w:ins>
          </w:p>
        </w:tc>
        <w:tc>
          <w:tcPr>
            <w:tcW w:w="1168" w:type="dxa"/>
          </w:tcPr>
          <w:p w14:paraId="4CE66B3A" w14:textId="71BEB596" w:rsidR="00CC495D" w:rsidRPr="00663770" w:rsidRDefault="003F17B5" w:rsidP="00586D36">
            <w:pPr>
              <w:pStyle w:val="TAC"/>
              <w:rPr>
                <w:rFonts w:eastAsia="SimSun"/>
                <w:sz w:val="16"/>
                <w:szCs w:val="16"/>
                <w:lang w:eastAsia="zh-CN"/>
              </w:rPr>
            </w:pPr>
            <w:ins w:id="49" w:author="Ericsson User" w:date="2021-05-05T19:39:00Z">
              <w:r>
                <w:rPr>
                  <w:rFonts w:eastAsia="SimSun"/>
                  <w:sz w:val="16"/>
                  <w:szCs w:val="16"/>
                  <w:lang w:eastAsia="zh-CN"/>
                </w:rPr>
                <w:t>No</w:t>
              </w:r>
            </w:ins>
          </w:p>
        </w:tc>
        <w:tc>
          <w:tcPr>
            <w:tcW w:w="1168" w:type="dxa"/>
          </w:tcPr>
          <w:p w14:paraId="3EAC7AFE" w14:textId="46EBCD05" w:rsidR="00CC495D" w:rsidRPr="00663770" w:rsidRDefault="007C4D26" w:rsidP="00586D36">
            <w:pPr>
              <w:pStyle w:val="TAC"/>
              <w:rPr>
                <w:rFonts w:eastAsia="SimSun"/>
                <w:sz w:val="16"/>
                <w:szCs w:val="16"/>
                <w:lang w:eastAsia="zh-CN"/>
              </w:rPr>
            </w:pPr>
            <w:ins w:id="50" w:author="Ericsson User" w:date="2021-05-05T19:39:00Z">
              <w:r>
                <w:rPr>
                  <w:rFonts w:eastAsia="SimSun"/>
                  <w:sz w:val="16"/>
                  <w:szCs w:val="16"/>
                  <w:lang w:eastAsia="zh-CN"/>
                </w:rPr>
                <w:t>No</w:t>
              </w:r>
            </w:ins>
          </w:p>
        </w:tc>
        <w:tc>
          <w:tcPr>
            <w:tcW w:w="1273" w:type="dxa"/>
          </w:tcPr>
          <w:p w14:paraId="79F743D4" w14:textId="3132502B" w:rsidR="00CC495D" w:rsidRPr="00663770" w:rsidRDefault="003F17B5" w:rsidP="00586D36">
            <w:pPr>
              <w:pStyle w:val="TAC"/>
              <w:rPr>
                <w:rFonts w:eastAsia="SimSun"/>
                <w:sz w:val="16"/>
                <w:szCs w:val="16"/>
                <w:lang w:eastAsia="zh-CN"/>
              </w:rPr>
            </w:pPr>
            <w:ins w:id="51" w:author="Ericsson User" w:date="2021-05-05T19:39:00Z">
              <w:r>
                <w:rPr>
                  <w:rFonts w:eastAsia="SimSun"/>
                  <w:sz w:val="16"/>
                  <w:szCs w:val="16"/>
                  <w:lang w:eastAsia="zh-CN"/>
                </w:rPr>
                <w:t>No</w:t>
              </w:r>
            </w:ins>
          </w:p>
        </w:tc>
        <w:tc>
          <w:tcPr>
            <w:tcW w:w="1168" w:type="dxa"/>
          </w:tcPr>
          <w:p w14:paraId="1DF208E4" w14:textId="2247B18B" w:rsidR="00CC495D" w:rsidRDefault="007C4D26" w:rsidP="00586D36">
            <w:pPr>
              <w:pStyle w:val="TAC"/>
              <w:rPr>
                <w:rFonts w:eastAsia="SimSun"/>
                <w:sz w:val="16"/>
                <w:szCs w:val="16"/>
                <w:lang w:eastAsia="zh-CN"/>
              </w:rPr>
            </w:pPr>
            <w:ins w:id="52" w:author="Ericsson User" w:date="2021-05-05T19:39:00Z">
              <w:r>
                <w:rPr>
                  <w:rFonts w:eastAsia="SimSun"/>
                  <w:sz w:val="16"/>
                  <w:szCs w:val="16"/>
                  <w:lang w:eastAsia="zh-CN"/>
                </w:rPr>
                <w:t>No</w:t>
              </w:r>
            </w:ins>
          </w:p>
        </w:tc>
        <w:tc>
          <w:tcPr>
            <w:tcW w:w="1168" w:type="dxa"/>
          </w:tcPr>
          <w:p w14:paraId="694BC374" w14:textId="6099FB20" w:rsidR="00CC495D" w:rsidRDefault="007C4D26" w:rsidP="00586D36">
            <w:pPr>
              <w:pStyle w:val="TAC"/>
              <w:rPr>
                <w:rFonts w:eastAsia="SimSun"/>
                <w:sz w:val="16"/>
                <w:szCs w:val="16"/>
                <w:lang w:eastAsia="zh-CN"/>
              </w:rPr>
            </w:pPr>
            <w:ins w:id="53" w:author="Ericsson User" w:date="2021-05-05T19:39:00Z">
              <w:r>
                <w:rPr>
                  <w:rFonts w:eastAsia="SimSun"/>
                  <w:sz w:val="16"/>
                  <w:szCs w:val="16"/>
                  <w:lang w:eastAsia="zh-CN"/>
                </w:rPr>
                <w:t>Yes</w:t>
              </w:r>
            </w:ins>
          </w:p>
        </w:tc>
      </w:tr>
      <w:tr w:rsidR="00A16A85" w:rsidRPr="00663770" w14:paraId="4105A98B" w14:textId="77777777" w:rsidTr="00586D36">
        <w:trPr>
          <w:cantSplit/>
          <w:jc w:val="center"/>
        </w:trPr>
        <w:tc>
          <w:tcPr>
            <w:tcW w:w="10860" w:type="dxa"/>
            <w:gridSpan w:val="8"/>
          </w:tcPr>
          <w:p w14:paraId="79253A7E" w14:textId="77777777" w:rsidR="00A16A85" w:rsidRPr="00663770" w:rsidRDefault="00A16A85" w:rsidP="00586D36">
            <w:pPr>
              <w:pStyle w:val="TAN"/>
              <w:rPr>
                <w:rFonts w:eastAsia="SimSun"/>
                <w:sz w:val="16"/>
                <w:szCs w:val="16"/>
                <w:lang w:eastAsia="zh-CN"/>
              </w:rPr>
            </w:pPr>
            <w:r w:rsidRPr="00663770">
              <w:rPr>
                <w:rFonts w:eastAsia="SimSun" w:hint="eastAsia"/>
                <w:sz w:val="16"/>
                <w:szCs w:val="16"/>
                <w:lang w:eastAsia="zh-CN"/>
              </w:rPr>
              <w:t>NOTE</w:t>
            </w:r>
            <w:r w:rsidRPr="00663770">
              <w:rPr>
                <w:rFonts w:eastAsia="SimSun"/>
                <w:sz w:val="16"/>
                <w:szCs w:val="16"/>
                <w:lang w:eastAsia="zh-CN"/>
              </w:rPr>
              <w:t> 1:</w:t>
            </w:r>
            <w:r w:rsidRPr="00663770">
              <w:rPr>
                <w:rFonts w:eastAsia="SimSun"/>
                <w:sz w:val="16"/>
                <w:szCs w:val="16"/>
                <w:lang w:eastAsia="zh-CN"/>
              </w:rPr>
              <w:tab/>
              <w:t>Additional parameters for the subscription as well as reporting related to these events are described in TS 23.502 [3].</w:t>
            </w:r>
          </w:p>
          <w:p w14:paraId="2441FCD2" w14:textId="77777777" w:rsidR="00A16A85" w:rsidRPr="00663770" w:rsidRDefault="00A16A85" w:rsidP="00586D36">
            <w:pPr>
              <w:pStyle w:val="TAN"/>
              <w:rPr>
                <w:rFonts w:eastAsia="SimSun"/>
                <w:sz w:val="16"/>
                <w:szCs w:val="16"/>
                <w:lang w:eastAsia="zh-CN"/>
              </w:rPr>
            </w:pPr>
            <w:r w:rsidRPr="00663770">
              <w:rPr>
                <w:rFonts w:eastAsia="SimSun"/>
                <w:sz w:val="16"/>
                <w:szCs w:val="16"/>
                <w:lang w:eastAsia="zh-CN"/>
              </w:rPr>
              <w:t>NOTE 2:</w:t>
            </w:r>
            <w:r w:rsidRPr="00663770">
              <w:rPr>
                <w:rFonts w:eastAsia="SimSun"/>
                <w:sz w:val="16"/>
                <w:szCs w:val="16"/>
                <w:lang w:eastAsia="zh-CN"/>
              </w:rPr>
              <w:tab/>
              <w:t>Applicability of Rx is described in Annex C.</w:t>
            </w:r>
          </w:p>
          <w:p w14:paraId="128CC04F" w14:textId="77777777" w:rsidR="00A16A85" w:rsidRDefault="00A16A85" w:rsidP="00586D36">
            <w:pPr>
              <w:pStyle w:val="TAN"/>
              <w:rPr>
                <w:rFonts w:eastAsia="SimSun"/>
                <w:sz w:val="16"/>
                <w:szCs w:val="16"/>
                <w:lang w:eastAsia="zh-CN"/>
              </w:rPr>
            </w:pPr>
            <w:r w:rsidRPr="00663770">
              <w:rPr>
                <w:rFonts w:eastAsia="SimSun"/>
                <w:sz w:val="16"/>
                <w:szCs w:val="16"/>
                <w:lang w:eastAsia="zh-CN"/>
              </w:rPr>
              <w:t>NOTE 3:</w:t>
            </w:r>
            <w:r w:rsidRPr="00663770">
              <w:rPr>
                <w:rFonts w:eastAsia="SimSun"/>
                <w:sz w:val="16"/>
                <w:szCs w:val="16"/>
                <w:lang w:eastAsia="zh-CN"/>
              </w:rPr>
              <w:tab/>
              <w:t>5GS Bridge information is described in clause 6.1.3 UE-DS-TT Residence Time is only provided if a DS-TT port is detected.</w:t>
            </w:r>
          </w:p>
          <w:p w14:paraId="3CBA5D22" w14:textId="77777777" w:rsidR="00A16A85" w:rsidRDefault="00A16A85" w:rsidP="00586D36">
            <w:pPr>
              <w:pStyle w:val="TAN"/>
              <w:rPr>
                <w:rFonts w:eastAsia="SimSun"/>
                <w:sz w:val="16"/>
                <w:szCs w:val="16"/>
                <w:lang w:eastAsia="zh-CN"/>
              </w:rPr>
            </w:pPr>
            <w:r>
              <w:rPr>
                <w:rFonts w:eastAsia="SimSun"/>
                <w:sz w:val="16"/>
                <w:szCs w:val="16"/>
                <w:lang w:eastAsia="zh-CN"/>
              </w:rPr>
              <w:t>NOTE 4:</w:t>
            </w:r>
            <w:r>
              <w:rPr>
                <w:rFonts w:eastAsia="SimSun"/>
                <w:sz w:val="16"/>
                <w:szCs w:val="16"/>
                <w:lang w:eastAsia="zh-CN"/>
              </w:rPr>
              <w:tab/>
              <w:t>Bulk subscription is implicit. NOTE 1 does not apply.</w:t>
            </w:r>
          </w:p>
          <w:p w14:paraId="5493B14D" w14:textId="77777777" w:rsidR="00A16A85" w:rsidRPr="00663770" w:rsidRDefault="00A16A85" w:rsidP="00586D36">
            <w:pPr>
              <w:pStyle w:val="TAN"/>
              <w:rPr>
                <w:rFonts w:eastAsia="SimSun"/>
                <w:sz w:val="16"/>
                <w:szCs w:val="16"/>
                <w:lang w:eastAsia="zh-CN"/>
              </w:rPr>
            </w:pPr>
            <w:r>
              <w:rPr>
                <w:rFonts w:eastAsia="SimSun"/>
                <w:sz w:val="16"/>
                <w:szCs w:val="16"/>
                <w:lang w:eastAsia="zh-CN"/>
              </w:rPr>
              <w:t>NOTE 5:</w:t>
            </w:r>
            <w:r>
              <w:rPr>
                <w:rFonts w:eastAsia="SimSun"/>
                <w:sz w:val="16"/>
                <w:szCs w:val="16"/>
                <w:lang w:eastAsia="zh-CN"/>
              </w:rPr>
              <w:tab/>
              <w:t>For a PDU Session established over a SNPN, the combination of the PLMN id and the NID identifies the SNPN.</w:t>
            </w:r>
          </w:p>
        </w:tc>
      </w:tr>
    </w:tbl>
    <w:p w14:paraId="114619C8" w14:textId="77777777" w:rsidR="00A16A85" w:rsidRDefault="00A16A85" w:rsidP="00A16A85"/>
    <w:p w14:paraId="4957D0CB" w14:textId="77777777" w:rsidR="00A16A85" w:rsidRDefault="00A16A85" w:rsidP="00A16A85">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48F1CBFE" w14:textId="77777777" w:rsidR="00A16A85" w:rsidRDefault="00A16A85" w:rsidP="00A16A85">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F2BBDB7" w14:textId="77777777" w:rsidR="00A16A85" w:rsidRDefault="00A16A85" w:rsidP="00A16A85">
      <w:r>
        <w:t>If an AF requests the PCF to report on the signalling path status, for the AF session, the PCF shall, upon indication of removal of PCC Rules identifying signalling traffic from the SMF report it to the AF.</w:t>
      </w:r>
    </w:p>
    <w:p w14:paraId="4C1A0BA4" w14:textId="77777777" w:rsidR="00A16A85" w:rsidRDefault="00A16A85" w:rsidP="00A16A85">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1E3D7DA7" w14:textId="77777777" w:rsidR="00A16A85" w:rsidRDefault="00A16A85" w:rsidP="00A16A85">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380A38CC" w14:textId="77777777" w:rsidR="00A16A85" w:rsidRDefault="00A16A85" w:rsidP="00A16A85">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7B31CEBC" w14:textId="77777777" w:rsidR="00A16A85" w:rsidRDefault="00A16A85" w:rsidP="00A16A85">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40D50054" w14:textId="77777777" w:rsidR="00A16A85" w:rsidRDefault="00A16A85" w:rsidP="00A16A85">
      <w:r>
        <w:t>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467A5E12" w14:textId="77777777" w:rsidR="00A16A85" w:rsidRDefault="00A16A85" w:rsidP="00A16A85">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5F77C449" w14:textId="77777777" w:rsidR="00A16A85" w:rsidRDefault="00A16A85" w:rsidP="00A16A85">
      <w:r>
        <w:t>If the AF has subscribed to be notified of the QoS Monitoring information, the PCF further sends the QoS Monitoring report to the AF.</w:t>
      </w:r>
    </w:p>
    <w:p w14:paraId="10B20601" w14:textId="77777777" w:rsidR="00A16A85" w:rsidRDefault="00A16A85" w:rsidP="00A16A85">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189D13E8" w14:textId="77777777" w:rsidR="00A16A85" w:rsidRDefault="00A16A85" w:rsidP="00A16A85">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D115FF4" w14:textId="77777777" w:rsidR="00A16A85" w:rsidRDefault="00A16A85" w:rsidP="00A16A85">
      <w:r>
        <w:t>If an AF requests the PCF to report on the event of the 5GS Bridge information Notification, for the AF session, the PCF shall, request the SMF to report on the trigger of 5GS Bridge information available as described in the clause 6.1.3.5. Upon reception of the 5GS Bridge information, the PCF forwards this information to the TSN AF.</w:t>
      </w:r>
    </w:p>
    <w:p w14:paraId="7E9B0813" w14:textId="77777777" w:rsidR="00A16A85" w:rsidRDefault="00A16A85" w:rsidP="00A16A85">
      <w:r>
        <w:t>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In order to prevent massive notifications to the AF, the request for any UE is associated to a specific Application Id or DNN, S-NSSAI. For bulk subscription, when the AF request includes an expiration time, the PCF stops reporting to the AF when the expiration time is reached.</w:t>
      </w:r>
    </w:p>
    <w:p w14:paraId="1C91CB72" w14:textId="77777777" w:rsidR="00A16A85" w:rsidRDefault="00A16A85" w:rsidP="00A16A85">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2036A8B6" w14:textId="76876FDD" w:rsidR="00A16A85" w:rsidRDefault="00A16A85" w:rsidP="00A16A85">
      <w:pPr>
        <w:rPr>
          <w:ins w:id="54" w:author="Ericsson User" w:date="2021-05-05T19:40:00Z"/>
        </w:rPr>
      </w:pPr>
      <w:r>
        <w:t>If an AF requests the PCF to report on the change of satellite backhaul, category (i.e. GEO, MEO, LEO, non-satellite) the PCF shall provide the corresponding Policy Control Request Trigger to the SMF to enable the report of the Change in Satellite backhaul category to the PCF. The PCF shall, upon reception of information about the Satellite backhaul category the user is currently using and upon indication of change of Satellite backhaul category, notify the AF on changes of the Satellite backhaul category and forward the information received from the SMF to the AF.</w:t>
      </w:r>
    </w:p>
    <w:p w14:paraId="2E99AE10" w14:textId="3A499146" w:rsidR="007C4D26" w:rsidRDefault="007C4D26" w:rsidP="00925CE5">
      <w:ins w:id="55" w:author="Ericsson User" w:date="2021-05-05T19:40:00Z">
        <w:r>
          <w:t xml:space="preserve">How the 5G DDNMF </w:t>
        </w:r>
        <w:r w:rsidR="00EC71A5">
          <w:t xml:space="preserve">retrieves and subscribes to </w:t>
        </w:r>
      </w:ins>
      <w:ins w:id="56" w:author="Ericsson User" w:date="2021-05-05T19:39:00Z">
        <w:r w:rsidRPr="0083676B">
          <w:rPr>
            <w:rFonts w:eastAsia="SimSun"/>
            <w:noProof/>
          </w:rPr>
          <w:t>notification</w:t>
        </w:r>
        <w:r>
          <w:rPr>
            <w:rFonts w:eastAsia="SimSun"/>
            <w:noProof/>
          </w:rPr>
          <w:t>s</w:t>
        </w:r>
        <w:r w:rsidRPr="0083676B">
          <w:rPr>
            <w:rFonts w:eastAsia="SimSun"/>
            <w:noProof/>
          </w:rPr>
          <w:t xml:space="preserve"> on </w:t>
        </w:r>
        <w:r>
          <w:rPr>
            <w:rFonts w:eastAsia="SimSun"/>
            <w:noProof/>
          </w:rPr>
          <w:t xml:space="preserve">Change of PDUID </w:t>
        </w:r>
      </w:ins>
      <w:bookmarkStart w:id="57" w:name="_Hlk68622363"/>
      <w:ins w:id="58" w:author="Ericsson User" w:date="2021-05-05T19:40:00Z">
        <w:r w:rsidR="00EC71A5">
          <w:rPr>
            <w:rFonts w:eastAsia="SimSun"/>
            <w:noProof/>
          </w:rPr>
          <w:t xml:space="preserve">is defined in </w:t>
        </w:r>
      </w:ins>
      <w:ins w:id="59" w:author="Ericsson User" w:date="2021-05-05T19:43:00Z">
        <w:r w:rsidR="00925CE5">
          <w:t>TS 23.304 [34].</w:t>
        </w:r>
      </w:ins>
      <w:ins w:id="60" w:author="Ericsson User" w:date="2021-05-05T19:40:00Z">
        <w:r w:rsidR="00EC71A5">
          <w:rPr>
            <w:rFonts w:eastAsia="SimSun"/>
            <w:noProof/>
          </w:rPr>
          <w:t xml:space="preserve"> </w:t>
        </w:r>
      </w:ins>
      <w:bookmarkEnd w:id="57"/>
    </w:p>
    <w:p w14:paraId="6337E97E" w14:textId="6F9AE75C" w:rsidR="00FA4EB8" w:rsidRPr="008D6E3D" w:rsidRDefault="00FA4EB8" w:rsidP="00FA4EB8">
      <w:pPr>
        <w:rPr>
          <w:noProof/>
          <w:color w:val="FF0000"/>
          <w:sz w:val="28"/>
          <w:szCs w:val="28"/>
        </w:rPr>
      </w:pPr>
      <w:r w:rsidRPr="008D6E3D">
        <w:rPr>
          <w:noProof/>
          <w:color w:val="FF0000"/>
          <w:sz w:val="28"/>
          <w:szCs w:val="28"/>
        </w:rPr>
        <w:t>----------------------------------------</w:t>
      </w:r>
      <w:r>
        <w:rPr>
          <w:noProof/>
          <w:color w:val="FF0000"/>
          <w:sz w:val="28"/>
          <w:szCs w:val="28"/>
        </w:rPr>
        <w:t xml:space="preserve">End of </w:t>
      </w:r>
      <w:r w:rsidRPr="008D6E3D">
        <w:rPr>
          <w:noProof/>
          <w:color w:val="FF0000"/>
          <w:sz w:val="28"/>
          <w:szCs w:val="28"/>
        </w:rPr>
        <w:t>Change</w:t>
      </w:r>
      <w:r>
        <w:rPr>
          <w:noProof/>
          <w:color w:val="FF0000"/>
          <w:sz w:val="28"/>
          <w:szCs w:val="28"/>
        </w:rPr>
        <w:t>s</w:t>
      </w:r>
      <w:r w:rsidRPr="008D6E3D">
        <w:rPr>
          <w:noProof/>
          <w:color w:val="FF0000"/>
          <w:sz w:val="28"/>
          <w:szCs w:val="28"/>
        </w:rPr>
        <w: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053DBF" w14:textId="77777777" w:rsidR="00DE06A7" w:rsidRDefault="00DE06A7">
      <w:r>
        <w:separator/>
      </w:r>
    </w:p>
  </w:endnote>
  <w:endnote w:type="continuationSeparator" w:id="0">
    <w:p w14:paraId="6D14E157" w14:textId="77777777" w:rsidR="00DE06A7" w:rsidRDefault="00DE0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48F9D2" w14:textId="77777777" w:rsidR="00DE06A7" w:rsidRDefault="00DE06A7">
      <w:r>
        <w:separator/>
      </w:r>
    </w:p>
  </w:footnote>
  <w:footnote w:type="continuationSeparator" w:id="0">
    <w:p w14:paraId="3BF07249" w14:textId="77777777" w:rsidR="00DE06A7" w:rsidRDefault="00DE0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76C49" w:rsidRDefault="00D76C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76C49" w:rsidRDefault="00D76C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76C49" w:rsidRDefault="00D76C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76C49" w:rsidRDefault="00D76C4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S05">
    <w15:presenceInfo w15:providerId="None" w15:userId="Ericsson-S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C4"/>
    <w:rsid w:val="00022E4A"/>
    <w:rsid w:val="000A6394"/>
    <w:rsid w:val="000B7FED"/>
    <w:rsid w:val="000C038A"/>
    <w:rsid w:val="000C6598"/>
    <w:rsid w:val="000D44B3"/>
    <w:rsid w:val="000E3E3A"/>
    <w:rsid w:val="00145D43"/>
    <w:rsid w:val="00192C46"/>
    <w:rsid w:val="00197DA0"/>
    <w:rsid w:val="001A08B3"/>
    <w:rsid w:val="001A7B60"/>
    <w:rsid w:val="001B52F0"/>
    <w:rsid w:val="001B7A65"/>
    <w:rsid w:val="001E41F3"/>
    <w:rsid w:val="00245D74"/>
    <w:rsid w:val="0026004D"/>
    <w:rsid w:val="002640DD"/>
    <w:rsid w:val="00275D12"/>
    <w:rsid w:val="00284FEB"/>
    <w:rsid w:val="002860C4"/>
    <w:rsid w:val="002B5741"/>
    <w:rsid w:val="002E472E"/>
    <w:rsid w:val="002F4CFA"/>
    <w:rsid w:val="00305409"/>
    <w:rsid w:val="003225BC"/>
    <w:rsid w:val="003609EF"/>
    <w:rsid w:val="0036231A"/>
    <w:rsid w:val="003637F7"/>
    <w:rsid w:val="00363E33"/>
    <w:rsid w:val="00366D4E"/>
    <w:rsid w:val="00374DD4"/>
    <w:rsid w:val="003E1A36"/>
    <w:rsid w:val="003F17B5"/>
    <w:rsid w:val="00410371"/>
    <w:rsid w:val="00414591"/>
    <w:rsid w:val="004242F1"/>
    <w:rsid w:val="004679D8"/>
    <w:rsid w:val="004A03B2"/>
    <w:rsid w:val="004B75B7"/>
    <w:rsid w:val="0051580D"/>
    <w:rsid w:val="00547111"/>
    <w:rsid w:val="00592D74"/>
    <w:rsid w:val="005E2C44"/>
    <w:rsid w:val="00621188"/>
    <w:rsid w:val="006257ED"/>
    <w:rsid w:val="00644700"/>
    <w:rsid w:val="00665C47"/>
    <w:rsid w:val="00693976"/>
    <w:rsid w:val="00695808"/>
    <w:rsid w:val="0069725C"/>
    <w:rsid w:val="006B46FB"/>
    <w:rsid w:val="006D7CB7"/>
    <w:rsid w:val="006E21FB"/>
    <w:rsid w:val="007176FF"/>
    <w:rsid w:val="0076548B"/>
    <w:rsid w:val="00792342"/>
    <w:rsid w:val="007977A8"/>
    <w:rsid w:val="007A76C6"/>
    <w:rsid w:val="007B512A"/>
    <w:rsid w:val="007C2097"/>
    <w:rsid w:val="007C4D26"/>
    <w:rsid w:val="007D6A07"/>
    <w:rsid w:val="007F7259"/>
    <w:rsid w:val="008040A8"/>
    <w:rsid w:val="008279FA"/>
    <w:rsid w:val="00841CB0"/>
    <w:rsid w:val="008626E7"/>
    <w:rsid w:val="00867750"/>
    <w:rsid w:val="00870EE7"/>
    <w:rsid w:val="0088023C"/>
    <w:rsid w:val="008863B9"/>
    <w:rsid w:val="008A45A6"/>
    <w:rsid w:val="008C15F8"/>
    <w:rsid w:val="008D09C3"/>
    <w:rsid w:val="008D6E3D"/>
    <w:rsid w:val="008E48EA"/>
    <w:rsid w:val="008F3789"/>
    <w:rsid w:val="008F686C"/>
    <w:rsid w:val="009148DE"/>
    <w:rsid w:val="00915DA1"/>
    <w:rsid w:val="00925CE5"/>
    <w:rsid w:val="00941E30"/>
    <w:rsid w:val="009443BE"/>
    <w:rsid w:val="009777D9"/>
    <w:rsid w:val="00991B88"/>
    <w:rsid w:val="009A5753"/>
    <w:rsid w:val="009A579D"/>
    <w:rsid w:val="009E0006"/>
    <w:rsid w:val="009E3297"/>
    <w:rsid w:val="009F734F"/>
    <w:rsid w:val="00A12B91"/>
    <w:rsid w:val="00A16A85"/>
    <w:rsid w:val="00A246B6"/>
    <w:rsid w:val="00A35691"/>
    <w:rsid w:val="00A47E70"/>
    <w:rsid w:val="00A506F5"/>
    <w:rsid w:val="00A50CF0"/>
    <w:rsid w:val="00A7671C"/>
    <w:rsid w:val="00AA2CBC"/>
    <w:rsid w:val="00AA34F9"/>
    <w:rsid w:val="00AC5820"/>
    <w:rsid w:val="00AD1405"/>
    <w:rsid w:val="00AD1CD8"/>
    <w:rsid w:val="00B15D1E"/>
    <w:rsid w:val="00B169C4"/>
    <w:rsid w:val="00B258BB"/>
    <w:rsid w:val="00B326E8"/>
    <w:rsid w:val="00B546EB"/>
    <w:rsid w:val="00B67B97"/>
    <w:rsid w:val="00B968C8"/>
    <w:rsid w:val="00BA3EC5"/>
    <w:rsid w:val="00BA51D9"/>
    <w:rsid w:val="00BB5DFC"/>
    <w:rsid w:val="00BD279D"/>
    <w:rsid w:val="00BD4ACA"/>
    <w:rsid w:val="00BD6BB8"/>
    <w:rsid w:val="00C40FF1"/>
    <w:rsid w:val="00C66BA2"/>
    <w:rsid w:val="00C85D52"/>
    <w:rsid w:val="00C95985"/>
    <w:rsid w:val="00CC495D"/>
    <w:rsid w:val="00CC5026"/>
    <w:rsid w:val="00CC68D0"/>
    <w:rsid w:val="00CD1038"/>
    <w:rsid w:val="00D03F9A"/>
    <w:rsid w:val="00D06D51"/>
    <w:rsid w:val="00D24991"/>
    <w:rsid w:val="00D50255"/>
    <w:rsid w:val="00D66520"/>
    <w:rsid w:val="00D76C49"/>
    <w:rsid w:val="00D91937"/>
    <w:rsid w:val="00DD6DD8"/>
    <w:rsid w:val="00DE06A7"/>
    <w:rsid w:val="00DE34CF"/>
    <w:rsid w:val="00E13F3D"/>
    <w:rsid w:val="00E34898"/>
    <w:rsid w:val="00EB09B7"/>
    <w:rsid w:val="00EC4AAA"/>
    <w:rsid w:val="00EC71A5"/>
    <w:rsid w:val="00ED089F"/>
    <w:rsid w:val="00ED0ED1"/>
    <w:rsid w:val="00EE7D7C"/>
    <w:rsid w:val="00F25D98"/>
    <w:rsid w:val="00F300FB"/>
    <w:rsid w:val="00F456D9"/>
    <w:rsid w:val="00FA13CB"/>
    <w:rsid w:val="00FA4EB8"/>
    <w:rsid w:val="00FB6386"/>
    <w:rsid w:val="00FE6D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locked/>
    <w:rsid w:val="00644700"/>
    <w:rPr>
      <w:rFonts w:ascii="Arial" w:hAnsi="Arial"/>
      <w:b/>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NOZchn">
    <w:name w:val="NO Zchn"/>
    <w:link w:val="NO"/>
    <w:rsid w:val="0088023C"/>
    <w:rPr>
      <w:rFonts w:ascii="Times New Roman" w:hAnsi="Times New Roman"/>
      <w:lang w:val="en-GB" w:eastAsia="en-US"/>
    </w:rPr>
  </w:style>
  <w:style w:type="character" w:customStyle="1" w:styleId="TANChar">
    <w:name w:val="TAN Char"/>
    <w:link w:val="TAN"/>
    <w:rsid w:val="00414591"/>
    <w:rPr>
      <w:rFonts w:ascii="Arial" w:hAnsi="Arial"/>
      <w:sz w:val="18"/>
      <w:lang w:val="en-GB" w:eastAsia="en-US"/>
    </w:rPr>
  </w:style>
  <w:style w:type="character" w:customStyle="1" w:styleId="B1Char1">
    <w:name w:val="B1 Char1"/>
    <w:rsid w:val="007C4D26"/>
    <w:rPr>
      <w:rFonts w:ascii="Times New Roman" w:eastAsia="Malgun Gothic" w:hAnsi="Times New Roman" w:cs="Times New Roman"/>
      <w:sz w:val="20"/>
      <w:szCs w:val="20"/>
      <w:lang w:val="x-none"/>
    </w:rPr>
  </w:style>
  <w:style w:type="character" w:customStyle="1" w:styleId="TFChar">
    <w:name w:val="TF Char"/>
    <w:link w:val="TF"/>
    <w:rsid w:val="000E3E3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2619</Words>
  <Characters>14932</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Ericsson-S05</cp:lastModifiedBy>
  <cp:revision>4</cp:revision>
  <cp:lastPrinted>1900-01-01T05:00:00Z</cp:lastPrinted>
  <dcterms:created xsi:type="dcterms:W3CDTF">2021-05-09T16:24:00Z</dcterms:created>
  <dcterms:modified xsi:type="dcterms:W3CDTF">2021-05-10T14:41:00Z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